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EF" w:rsidRDefault="001A11EF" w:rsidP="001A11EF">
      <w:pPr>
        <w:snapToGrid w:val="0"/>
        <w:rPr>
          <w:rFonts w:ascii="Arial" w:hAnsi="Arial" w:cs="Arial"/>
          <w:b/>
          <w:color w:val="333333"/>
          <w:sz w:val="28"/>
          <w:szCs w:val="28"/>
        </w:rPr>
      </w:pPr>
      <w:r>
        <w:rPr>
          <w:rFonts w:ascii="Arial" w:hAnsi="Arial" w:cs="Arial" w:hint="eastAsia"/>
          <w:b/>
          <w:color w:val="333333"/>
          <w:sz w:val="28"/>
          <w:szCs w:val="28"/>
        </w:rPr>
        <w:t>附件</w:t>
      </w:r>
      <w:r>
        <w:rPr>
          <w:rFonts w:ascii="Arial" w:hAnsi="Arial" w:cs="Arial" w:hint="eastAsia"/>
          <w:b/>
          <w:color w:val="333333"/>
          <w:sz w:val="28"/>
          <w:szCs w:val="28"/>
        </w:rPr>
        <w:t>3</w:t>
      </w:r>
      <w:r>
        <w:rPr>
          <w:rFonts w:ascii="Arial" w:hAnsi="Arial" w:cs="Arial" w:hint="eastAsia"/>
          <w:b/>
          <w:color w:val="333333"/>
          <w:sz w:val="28"/>
          <w:szCs w:val="28"/>
        </w:rPr>
        <w:t>：</w:t>
      </w:r>
    </w:p>
    <w:p w:rsidR="001A11EF" w:rsidRPr="008B0034" w:rsidRDefault="001A11EF" w:rsidP="001A11EF">
      <w:pPr>
        <w:spacing w:line="560" w:lineRule="exact"/>
        <w:jc w:val="center"/>
        <w:rPr>
          <w:rFonts w:ascii="方正小标宋简体" w:eastAsia="方正小标宋简体" w:hAnsi="华文新魏" w:cs="华文新魏"/>
          <w:sz w:val="30"/>
          <w:szCs w:val="30"/>
        </w:rPr>
      </w:pPr>
      <w:r w:rsidRPr="008B0034">
        <w:rPr>
          <w:rFonts w:ascii="方正小标宋简体" w:eastAsia="方正小标宋简体" w:hAnsi="华文新魏" w:cs="华文新魏" w:hint="eastAsia"/>
          <w:sz w:val="30"/>
          <w:szCs w:val="30"/>
        </w:rPr>
        <w:t>项目培训专家简介</w:t>
      </w:r>
    </w:p>
    <w:p w:rsidR="001A11EF" w:rsidRPr="00BD7364" w:rsidRDefault="001A11EF" w:rsidP="001A11EF">
      <w:pPr>
        <w:spacing w:line="560" w:lineRule="exact"/>
        <w:rPr>
          <w:rFonts w:ascii="仿宋_GB2312" w:eastAsia="仿宋_GB2312" w:hAnsi="华文新魏" w:cs="华文新魏"/>
          <w:sz w:val="30"/>
          <w:szCs w:val="30"/>
        </w:rPr>
      </w:pPr>
    </w:p>
    <w:p w:rsidR="001A11EF" w:rsidRPr="00BD7364" w:rsidRDefault="001A11EF" w:rsidP="001A11EF">
      <w:pPr>
        <w:spacing w:line="560" w:lineRule="exact"/>
        <w:rPr>
          <w:rFonts w:ascii="仿宋_GB2312" w:eastAsia="仿宋_GB2312" w:hAnsi="华文新魏" w:cs="华文新魏"/>
          <w:color w:val="000000" w:themeColor="text1"/>
          <w:sz w:val="28"/>
          <w:szCs w:val="28"/>
        </w:rPr>
      </w:pPr>
      <w:r w:rsidRPr="00BD7364">
        <w:rPr>
          <w:rFonts w:ascii="仿宋_GB2312" w:eastAsia="仿宋_GB2312" w:hAnsi="华文新魏" w:cs="华文新魏" w:hint="eastAsia"/>
          <w:b/>
          <w:color w:val="000000" w:themeColor="text1"/>
          <w:sz w:val="28"/>
          <w:szCs w:val="28"/>
        </w:rPr>
        <w:t>贾福军教授：</w:t>
      </w:r>
      <w:r w:rsidRPr="00BD7364">
        <w:rPr>
          <w:rFonts w:ascii="仿宋_GB2312" w:eastAsia="仿宋_GB2312" w:hAnsi="华文新魏" w:cs="华文新魏" w:hint="eastAsia"/>
          <w:color w:val="000000" w:themeColor="text1"/>
          <w:sz w:val="28"/>
          <w:szCs w:val="28"/>
        </w:rPr>
        <w:t>医学博士，博士生研究生导师。广东省精神卫生中心主任，广东省精神卫生研究所所长，全国睡眠与心理卫生科学首席科学传播专家，中国睡眠研究会睡眠与心理卫生专业委员会前任主任委员，中国医师协会精神科医师分会精神医学工作委员会主任委员，广东省心理健康协会会长，广东省医学会精神医学分会主任委员，中央保健委专家组成员。</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p>
    <w:p w:rsidR="001A11EF" w:rsidRDefault="001A11EF" w:rsidP="001A11EF">
      <w:pPr>
        <w:spacing w:line="560" w:lineRule="exact"/>
        <w:rPr>
          <w:rFonts w:ascii="仿宋_GB2312" w:eastAsia="仿宋_GB2312" w:hAnsi="华文新魏" w:cs="华文新魏"/>
          <w:color w:val="000000" w:themeColor="text1"/>
          <w:sz w:val="28"/>
          <w:szCs w:val="28"/>
        </w:rPr>
      </w:pPr>
      <w:r>
        <w:rPr>
          <w:rFonts w:ascii="仿宋_GB2312" w:eastAsia="仿宋_GB2312" w:hAnsi="华文新魏" w:cs="华文新魏" w:hint="eastAsia"/>
          <w:b/>
          <w:color w:val="000000" w:themeColor="text1"/>
          <w:sz w:val="28"/>
          <w:szCs w:val="28"/>
        </w:rPr>
        <w:t>高聪</w:t>
      </w:r>
      <w:r w:rsidRPr="00BD7364">
        <w:rPr>
          <w:rFonts w:ascii="仿宋_GB2312" w:eastAsia="仿宋_GB2312" w:hAnsi="华文新魏" w:cs="华文新魏" w:hint="eastAsia"/>
          <w:b/>
          <w:color w:val="000000" w:themeColor="text1"/>
          <w:sz w:val="28"/>
          <w:szCs w:val="28"/>
        </w:rPr>
        <w:t>教授</w:t>
      </w:r>
      <w:r>
        <w:rPr>
          <w:rFonts w:ascii="仿宋_GB2312" w:eastAsia="仿宋_GB2312" w:hAnsi="华文新魏" w:cs="华文新魏" w:hint="eastAsia"/>
          <w:b/>
          <w:color w:val="000000" w:themeColor="text1"/>
          <w:sz w:val="28"/>
          <w:szCs w:val="28"/>
        </w:rPr>
        <w:t>：</w:t>
      </w:r>
      <w:r w:rsidRPr="00BD7364">
        <w:rPr>
          <w:rFonts w:ascii="仿宋_GB2312" w:eastAsia="仿宋_GB2312" w:hAnsi="华文新魏" w:cs="华文新魏" w:hint="eastAsia"/>
          <w:color w:val="000000" w:themeColor="text1"/>
          <w:sz w:val="28"/>
          <w:szCs w:val="28"/>
        </w:rPr>
        <w:t>广州医科大学附属第二医院神经内科二级教授、主任医师、博士研究生导师。承担国家自然科学基金、广东省自然科学基金等10多项课题，发表SCI论文20余篇，获得广东省科技进步二等奖和广州市科技进步二等奖。中华医学会神经病学分会全国委员，中国免疫学会神经免疫分会全国委员，广东省医学会神经病学分会免疫学组副组长，中国博士后基金评委，广东省自然基金评委，《中国神经免疫与神经病学杂志》编委，《实用医学》、《中华生物医学工程杂志》审稿专家。</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p>
    <w:p w:rsidR="001A11EF" w:rsidRPr="00BD7364" w:rsidRDefault="001A11EF" w:rsidP="001A11EF">
      <w:pPr>
        <w:spacing w:line="560" w:lineRule="exact"/>
        <w:rPr>
          <w:rFonts w:ascii="仿宋_GB2312" w:eastAsia="仿宋_GB2312" w:hAnsi="华文新魏" w:cs="华文新魏"/>
          <w:color w:val="000000" w:themeColor="text1"/>
          <w:sz w:val="28"/>
          <w:szCs w:val="28"/>
        </w:rPr>
      </w:pPr>
      <w:r w:rsidRPr="00BD7364">
        <w:rPr>
          <w:rFonts w:ascii="仿宋_GB2312" w:eastAsia="仿宋_GB2312" w:hAnsi="华文新魏" w:cs="华文新魏" w:hint="eastAsia"/>
          <w:b/>
          <w:color w:val="000000" w:themeColor="text1"/>
          <w:sz w:val="28"/>
          <w:szCs w:val="28"/>
        </w:rPr>
        <w:t>龚梅恩：</w:t>
      </w:r>
      <w:r w:rsidRPr="00BD7364">
        <w:rPr>
          <w:rFonts w:ascii="仿宋_GB2312" w:eastAsia="仿宋_GB2312" w:hAnsi="华文新魏" w:cs="华文新魏" w:hint="eastAsia"/>
          <w:color w:val="000000" w:themeColor="text1"/>
          <w:sz w:val="28"/>
          <w:szCs w:val="28"/>
        </w:rPr>
        <w:t>临床医学硕士，主任医师，广州医科大学第二附属医院心理</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r w:rsidRPr="00BD7364">
        <w:rPr>
          <w:rFonts w:ascii="仿宋_GB2312" w:eastAsia="仿宋_GB2312" w:hAnsi="华文新魏" w:cs="华文新魏" w:hint="eastAsia"/>
          <w:color w:val="000000" w:themeColor="text1"/>
          <w:sz w:val="28"/>
          <w:szCs w:val="28"/>
        </w:rPr>
        <w:t>科主任、精神医学教研室主任。广东省医师协会精神科分会副主任委员、广东省医学会精神科分会常委、广东省心理卫生协会副理事长及心理评估专业委员会副主任委员。从事精神心理临床、科研和教学三十多年。</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p>
    <w:p w:rsidR="001A11EF" w:rsidRPr="00BD7364" w:rsidRDefault="001A11EF" w:rsidP="001A11EF">
      <w:pPr>
        <w:spacing w:line="560" w:lineRule="exact"/>
        <w:rPr>
          <w:rFonts w:ascii="仿宋_GB2312" w:eastAsia="仿宋_GB2312" w:hAnsi="华文新魏" w:cs="华文新魏"/>
          <w:color w:val="000000" w:themeColor="text1"/>
          <w:sz w:val="28"/>
          <w:szCs w:val="28"/>
        </w:rPr>
      </w:pPr>
      <w:r>
        <w:rPr>
          <w:rFonts w:ascii="仿宋_GB2312" w:eastAsia="仿宋_GB2312" w:hAnsi="华文新魏" w:cs="华文新魏" w:hint="eastAsia"/>
          <w:b/>
          <w:color w:val="000000" w:themeColor="text1"/>
          <w:sz w:val="28"/>
          <w:szCs w:val="28"/>
        </w:rPr>
        <w:t>林康广</w:t>
      </w:r>
      <w:r w:rsidRPr="00BD7364">
        <w:rPr>
          <w:rFonts w:ascii="仿宋_GB2312" w:eastAsia="仿宋_GB2312" w:hAnsi="华文新魏" w:cs="华文新魏" w:hint="eastAsia"/>
          <w:b/>
          <w:color w:val="000000" w:themeColor="text1"/>
          <w:sz w:val="28"/>
          <w:szCs w:val="28"/>
        </w:rPr>
        <w:t>博士</w:t>
      </w:r>
      <w:r>
        <w:rPr>
          <w:rFonts w:ascii="仿宋_GB2312" w:eastAsia="仿宋_GB2312" w:hAnsi="华文新魏" w:cs="华文新魏" w:hint="eastAsia"/>
          <w:b/>
          <w:color w:val="000000" w:themeColor="text1"/>
          <w:sz w:val="28"/>
          <w:szCs w:val="28"/>
        </w:rPr>
        <w:t>：</w:t>
      </w:r>
      <w:r w:rsidRPr="00BD7364">
        <w:rPr>
          <w:rFonts w:ascii="仿宋_GB2312" w:eastAsia="仿宋_GB2312" w:hAnsi="华文新魏" w:cs="华文新魏" w:hint="eastAsia"/>
          <w:color w:val="000000" w:themeColor="text1"/>
          <w:sz w:val="28"/>
          <w:szCs w:val="28"/>
        </w:rPr>
        <w:t>广州医科大学附属脑科医院情感障碍科副主任，国际情感障碍研究中心研究员。香港大学神经认知学和临床心理学博士。美国加州大学圣地亚哥分校（UCSD）访问学者。发表论著20多篇，以第一或通讯作</w:t>
      </w:r>
      <w:r w:rsidRPr="00BD7364">
        <w:rPr>
          <w:rFonts w:ascii="仿宋_GB2312" w:eastAsia="仿宋_GB2312" w:hAnsi="华文新魏" w:cs="华文新魏" w:hint="eastAsia"/>
          <w:color w:val="000000" w:themeColor="text1"/>
          <w:sz w:val="28"/>
          <w:szCs w:val="28"/>
        </w:rPr>
        <w:lastRenderedPageBreak/>
        <w:t>者发表SCI论文11篇，包括lancet的子刊EbioMedicine等。 曾获香港情感障碍研究学会颁发的青年研究奖、广州市科技进步二等奖 （2014）等奖项。担任美国精神病杂志（AJP）等杂志审稿专家。擅长双相障碍的早期诊断和治疗以及抑郁、焦虑和轻微精神病症状的识别和治疗。</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p>
    <w:p w:rsidR="001A11EF" w:rsidRPr="00BD7364" w:rsidRDefault="001A11EF" w:rsidP="001A11EF">
      <w:pPr>
        <w:tabs>
          <w:tab w:val="left" w:pos="6660"/>
        </w:tabs>
        <w:spacing w:line="560" w:lineRule="exact"/>
        <w:rPr>
          <w:rFonts w:ascii="仿宋_GB2312" w:eastAsia="仿宋_GB2312" w:hAnsi="华文新魏" w:cs="华文新魏"/>
          <w:sz w:val="30"/>
          <w:szCs w:val="30"/>
        </w:rPr>
      </w:pPr>
      <w:r w:rsidRPr="00BD7364">
        <w:rPr>
          <w:rFonts w:ascii="仿宋_GB2312" w:eastAsia="仿宋_GB2312" w:hAnsi="华文新魏" w:cs="华文新魏" w:hint="eastAsia"/>
          <w:b/>
          <w:color w:val="000000" w:themeColor="text1"/>
          <w:sz w:val="28"/>
          <w:szCs w:val="28"/>
        </w:rPr>
        <w:t>张斌</w:t>
      </w:r>
      <w:r>
        <w:rPr>
          <w:rFonts w:ascii="仿宋_GB2312" w:eastAsia="仿宋_GB2312" w:hAnsi="华文新魏" w:cs="华文新魏" w:hint="eastAsia"/>
          <w:b/>
          <w:color w:val="000000" w:themeColor="text1"/>
          <w:sz w:val="28"/>
          <w:szCs w:val="28"/>
        </w:rPr>
        <w:t>副教授</w:t>
      </w:r>
      <w:r w:rsidRPr="00BD7364">
        <w:rPr>
          <w:rFonts w:ascii="仿宋_GB2312" w:eastAsia="仿宋_GB2312" w:hAnsi="华文新魏" w:cs="华文新魏" w:hint="eastAsia"/>
          <w:b/>
          <w:color w:val="000000" w:themeColor="text1"/>
          <w:sz w:val="28"/>
          <w:szCs w:val="28"/>
        </w:rPr>
        <w:t>：</w:t>
      </w:r>
      <w:r w:rsidRPr="00BD7364">
        <w:rPr>
          <w:rFonts w:ascii="仿宋_GB2312" w:eastAsia="仿宋_GB2312" w:hAnsi="华文新魏" w:cs="华文新魏" w:hint="eastAsia"/>
          <w:color w:val="000000" w:themeColor="text1"/>
          <w:sz w:val="28"/>
          <w:szCs w:val="28"/>
        </w:rPr>
        <w:t>博士，中山大学临床医学专业（神经病学方向）博士毕业。研究方向主要集中在以下几个方面：(1)青年脑梗塞患者，男性和女性不同的危险因素，预后以及治疗措施。(2)糖尿病脑梗塞患者和非糖尿病脑梗塞患者，危险因素的筛查和流行病学研究。(3)不同类型脑梗塞患者（腔隙性脑梗塞患者和大动脉阻塞脑梗塞患者）流行病学研究。(4)脑梗塞患者神经介入研究和治疗的研究。(5)脑梗塞患者神经影像学研究。共有13篇研究论文被SCI杂志发表，承担广东省自然科学基金课题项目和广州市科技新星计划资助项目等多项课题。</w:t>
      </w:r>
    </w:p>
    <w:p w:rsidR="001A11EF" w:rsidRPr="00BD7364" w:rsidRDefault="001A11EF" w:rsidP="001A11EF">
      <w:pPr>
        <w:spacing w:line="560" w:lineRule="exact"/>
        <w:rPr>
          <w:rFonts w:ascii="仿宋_GB2312" w:eastAsia="仿宋_GB2312" w:hAnsi="华文新魏" w:cs="华文新魏"/>
          <w:color w:val="000000" w:themeColor="text1"/>
          <w:sz w:val="28"/>
          <w:szCs w:val="28"/>
        </w:rPr>
      </w:pPr>
    </w:p>
    <w:p w:rsidR="001A11EF" w:rsidRPr="00BD7364" w:rsidRDefault="001A11EF" w:rsidP="001A11EF">
      <w:pPr>
        <w:spacing w:line="560" w:lineRule="exact"/>
        <w:rPr>
          <w:rFonts w:ascii="仿宋_GB2312" w:eastAsia="仿宋_GB2312" w:hAnsi="华文新魏" w:cs="华文新魏"/>
          <w:color w:val="000000" w:themeColor="text1"/>
          <w:sz w:val="28"/>
          <w:szCs w:val="28"/>
        </w:rPr>
      </w:pPr>
      <w:r w:rsidRPr="00BD7364">
        <w:rPr>
          <w:rFonts w:ascii="仿宋_GB2312" w:eastAsia="仿宋_GB2312" w:hAnsi="华文新魏" w:cs="华文新魏" w:hint="eastAsia"/>
          <w:b/>
          <w:color w:val="000000" w:themeColor="text1"/>
          <w:sz w:val="28"/>
          <w:szCs w:val="28"/>
        </w:rPr>
        <w:t>莫煊：</w:t>
      </w:r>
      <w:r w:rsidRPr="00BD7364">
        <w:rPr>
          <w:rFonts w:ascii="仿宋_GB2312" w:eastAsia="仿宋_GB2312" w:hAnsi="华文新魏" w:cs="华文新魏" w:hint="eastAsia"/>
          <w:color w:val="000000" w:themeColor="text1"/>
          <w:sz w:val="28"/>
          <w:szCs w:val="28"/>
        </w:rPr>
        <w:t>硕士，副主任医师，广州医科大学附属第五医院心理科主任。从事精神心理临床及科研教学15余年，2011年英国南安普顿心理学院访问学者，承担留学基金课题项目一项，主要参与两项国家自然科学基金项目，发表论著10余篇。</w:t>
      </w:r>
    </w:p>
    <w:p w:rsidR="001A11EF" w:rsidRDefault="001A11EF" w:rsidP="001A11EF">
      <w:pPr>
        <w:snapToGrid w:val="0"/>
        <w:rPr>
          <w:rFonts w:ascii="Arial" w:hAnsi="Arial" w:cs="Arial"/>
          <w:b/>
          <w:color w:val="333333"/>
          <w:sz w:val="28"/>
          <w:szCs w:val="28"/>
        </w:rPr>
        <w:sectPr w:rsidR="001A11EF" w:rsidSect="00A8325F">
          <w:pgSz w:w="11906" w:h="16838"/>
          <w:pgMar w:top="1440" w:right="1520" w:bottom="1304" w:left="1520" w:header="851" w:footer="992" w:gutter="0"/>
          <w:cols w:space="425"/>
          <w:docGrid w:type="linesAndChars" w:linePitch="312"/>
        </w:sectPr>
      </w:pPr>
    </w:p>
    <w:p w:rsidR="005A4413" w:rsidRPr="001A11EF" w:rsidRDefault="005A4413">
      <w:bookmarkStart w:id="0" w:name="_GoBack"/>
      <w:bookmarkEnd w:id="0"/>
    </w:p>
    <w:sectPr w:rsidR="005A4413" w:rsidRPr="001A11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A6" w:rsidRDefault="001F1EA6" w:rsidP="001A11EF">
      <w:r>
        <w:separator/>
      </w:r>
    </w:p>
  </w:endnote>
  <w:endnote w:type="continuationSeparator" w:id="0">
    <w:p w:rsidR="001F1EA6" w:rsidRDefault="001F1EA6" w:rsidP="001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A6" w:rsidRDefault="001F1EA6" w:rsidP="001A11EF">
      <w:r>
        <w:separator/>
      </w:r>
    </w:p>
  </w:footnote>
  <w:footnote w:type="continuationSeparator" w:id="0">
    <w:p w:rsidR="001F1EA6" w:rsidRDefault="001F1EA6" w:rsidP="001A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B4"/>
    <w:rsid w:val="001A11EF"/>
    <w:rsid w:val="001F1EA6"/>
    <w:rsid w:val="005A4413"/>
    <w:rsid w:val="00C7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D3178E-2305-4FFC-BEA5-507A88D8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1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11EF"/>
    <w:rPr>
      <w:sz w:val="18"/>
      <w:szCs w:val="18"/>
    </w:rPr>
  </w:style>
  <w:style w:type="paragraph" w:styleId="a4">
    <w:name w:val="footer"/>
    <w:basedOn w:val="a"/>
    <w:link w:val="Char0"/>
    <w:uiPriority w:val="99"/>
    <w:unhideWhenUsed/>
    <w:rsid w:val="001A11EF"/>
    <w:pPr>
      <w:tabs>
        <w:tab w:val="center" w:pos="4153"/>
        <w:tab w:val="right" w:pos="8306"/>
      </w:tabs>
      <w:snapToGrid w:val="0"/>
      <w:jc w:val="left"/>
    </w:pPr>
    <w:rPr>
      <w:sz w:val="18"/>
      <w:szCs w:val="18"/>
    </w:rPr>
  </w:style>
  <w:style w:type="character" w:customStyle="1" w:styleId="Char0">
    <w:name w:val="页脚 Char"/>
    <w:basedOn w:val="a0"/>
    <w:link w:val="a4"/>
    <w:uiPriority w:val="99"/>
    <w:rsid w:val="001A11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陈恺彤</dc:creator>
  <cp:keywords/>
  <dc:description/>
  <cp:lastModifiedBy>陈恺彤</cp:lastModifiedBy>
  <cp:revision>2</cp:revision>
  <dcterms:created xsi:type="dcterms:W3CDTF">2016-06-16T07:34:00Z</dcterms:created>
  <dcterms:modified xsi:type="dcterms:W3CDTF">2016-06-16T07:35:00Z</dcterms:modified>
</cp:coreProperties>
</file>