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EF062" w14:textId="72B70CCE" w:rsidR="00332D0B" w:rsidRPr="00387827" w:rsidRDefault="00332D0B" w:rsidP="0030553A">
      <w:pPr>
        <w:pStyle w:val="1"/>
        <w:jc w:val="center"/>
      </w:pPr>
      <w:r>
        <w:rPr>
          <w:rFonts w:hint="eastAsia"/>
        </w:rPr>
        <w:t>广州医科大学附属第五医院</w:t>
      </w:r>
      <w:r w:rsidR="0030553A">
        <w:rPr>
          <w:rFonts w:hint="eastAsia"/>
        </w:rPr>
        <w:t>临床教学综合楼</w:t>
      </w:r>
      <w:r>
        <w:rPr>
          <w:rFonts w:hint="eastAsia"/>
        </w:rPr>
        <w:t>音视频网络升级改造检修维保</w:t>
      </w:r>
      <w:r w:rsidR="0024632B">
        <w:rPr>
          <w:rFonts w:hint="eastAsia"/>
        </w:rPr>
        <w:t>需求</w:t>
      </w:r>
    </w:p>
    <w:p w14:paraId="2C68D1F2" w14:textId="77777777" w:rsidR="00332D0B" w:rsidRPr="000D54DC" w:rsidRDefault="00332D0B" w:rsidP="00B30CB9">
      <w:pPr>
        <w:pStyle w:val="1"/>
        <w:spacing w:line="240" w:lineRule="auto"/>
        <w:rPr>
          <w:sz w:val="24"/>
          <w:szCs w:val="24"/>
        </w:rPr>
      </w:pPr>
      <w:bookmarkStart w:id="0" w:name="_Toc469073338"/>
      <w:r w:rsidRPr="000D54DC">
        <w:rPr>
          <w:rFonts w:hint="eastAsia"/>
          <w:sz w:val="24"/>
          <w:szCs w:val="24"/>
        </w:rPr>
        <w:t>第一章：概述</w:t>
      </w:r>
      <w:bookmarkEnd w:id="0"/>
    </w:p>
    <w:p w14:paraId="4C4AEB6F" w14:textId="6AB589BF" w:rsidR="00332D0B" w:rsidRPr="00FA1E2B" w:rsidRDefault="00332D0B" w:rsidP="00B30CB9">
      <w:pPr>
        <w:pStyle w:val="2"/>
        <w:spacing w:line="240" w:lineRule="auto"/>
        <w:rPr>
          <w:sz w:val="24"/>
          <w:szCs w:val="24"/>
        </w:rPr>
      </w:pPr>
      <w:bookmarkStart w:id="1" w:name="_Toc469073339"/>
      <w:r w:rsidRPr="00FA1E2B">
        <w:rPr>
          <w:rFonts w:hint="eastAsia"/>
          <w:sz w:val="24"/>
          <w:szCs w:val="24"/>
        </w:rPr>
        <w:t>1.</w:t>
      </w:r>
      <w:r w:rsidR="0030553A" w:rsidRPr="0030553A">
        <w:rPr>
          <w:rFonts w:hint="eastAsia"/>
          <w:sz w:val="24"/>
          <w:szCs w:val="24"/>
        </w:rPr>
        <w:t>1</w:t>
      </w:r>
      <w:r w:rsidRPr="00FA1E2B">
        <w:rPr>
          <w:rFonts w:hint="eastAsia"/>
          <w:sz w:val="24"/>
          <w:szCs w:val="24"/>
        </w:rPr>
        <w:t>状况概况</w:t>
      </w:r>
      <w:bookmarkEnd w:id="1"/>
    </w:p>
    <w:p w14:paraId="7136D5D7" w14:textId="7C9F9001" w:rsidR="00332D0B" w:rsidRPr="00332D0B" w:rsidRDefault="0030553A" w:rsidP="0030553A">
      <w:pPr>
        <w:pStyle w:val="2"/>
        <w:ind w:firstLineChars="250" w:firstLine="600"/>
        <w:rPr>
          <w:b w:val="0"/>
        </w:rPr>
      </w:pPr>
      <w:r>
        <w:rPr>
          <w:rFonts w:hint="eastAsia"/>
          <w:b w:val="0"/>
          <w:sz w:val="24"/>
        </w:rPr>
        <w:t>医院临床教学综合楼</w:t>
      </w:r>
      <w:r w:rsidR="00332D0B" w:rsidRPr="00332D0B">
        <w:rPr>
          <w:rFonts w:hint="eastAsia"/>
          <w:b w:val="0"/>
          <w:sz w:val="24"/>
        </w:rPr>
        <w:t>音视频设备已安装使用多年，网络及设备开始趋向老化，各楼层公共视频播放系统有</w:t>
      </w:r>
      <w:r w:rsidR="00FA1E2B">
        <w:rPr>
          <w:rFonts w:hint="eastAsia"/>
          <w:b w:val="0"/>
          <w:sz w:val="24"/>
        </w:rPr>
        <w:t>125</w:t>
      </w:r>
      <w:r w:rsidR="00FA1E2B">
        <w:rPr>
          <w:rFonts w:hint="eastAsia"/>
          <w:b w:val="0"/>
          <w:sz w:val="24"/>
        </w:rPr>
        <w:t>个</w:t>
      </w:r>
      <w:r w:rsidR="00332D0B" w:rsidRPr="00332D0B">
        <w:rPr>
          <w:rFonts w:hint="eastAsia"/>
          <w:b w:val="0"/>
          <w:sz w:val="24"/>
        </w:rPr>
        <w:t>播放点</w:t>
      </w:r>
      <w:r w:rsidR="00FA1E2B">
        <w:rPr>
          <w:rFonts w:hint="eastAsia"/>
          <w:b w:val="0"/>
          <w:sz w:val="24"/>
        </w:rPr>
        <w:t>，其中</w:t>
      </w:r>
      <w:r w:rsidR="00FA1E2B">
        <w:rPr>
          <w:rFonts w:hint="eastAsia"/>
          <w:b w:val="0"/>
          <w:sz w:val="24"/>
        </w:rPr>
        <w:t>69</w:t>
      </w:r>
      <w:r w:rsidR="00FA1E2B">
        <w:rPr>
          <w:rFonts w:hint="eastAsia"/>
          <w:b w:val="0"/>
          <w:sz w:val="24"/>
        </w:rPr>
        <w:t>个</w:t>
      </w:r>
      <w:r w:rsidR="00332D0B" w:rsidRPr="00332D0B">
        <w:rPr>
          <w:rFonts w:hint="eastAsia"/>
          <w:b w:val="0"/>
          <w:sz w:val="24"/>
        </w:rPr>
        <w:t>出现网络传输故障，导致信号传输发送中断、接收终端显示屏不能显示；一楼大厅</w:t>
      </w:r>
      <w:r w:rsidR="00332D0B" w:rsidRPr="00332D0B">
        <w:rPr>
          <w:rFonts w:hint="eastAsia"/>
          <w:b w:val="0"/>
          <w:sz w:val="24"/>
        </w:rPr>
        <w:t>LED</w:t>
      </w:r>
      <w:r w:rsidR="00332D0B" w:rsidRPr="00332D0B">
        <w:rPr>
          <w:rFonts w:hint="eastAsia"/>
          <w:b w:val="0"/>
          <w:sz w:val="24"/>
        </w:rPr>
        <w:t>屏幕使用密度很高，几乎每天在使用，各</w:t>
      </w:r>
      <w:r w:rsidR="00332D0B" w:rsidRPr="00332D0B">
        <w:rPr>
          <w:rFonts w:hint="eastAsia"/>
          <w:b w:val="0"/>
          <w:sz w:val="24"/>
        </w:rPr>
        <w:t>LED</w:t>
      </w:r>
      <w:r w:rsidR="00332D0B" w:rsidRPr="00332D0B">
        <w:rPr>
          <w:rFonts w:hint="eastAsia"/>
          <w:b w:val="0"/>
          <w:sz w:val="24"/>
        </w:rPr>
        <w:t>屏幕也基本已向光衰后期过度，开始随机出现故障</w:t>
      </w:r>
      <w:r w:rsidR="004B23B2">
        <w:rPr>
          <w:rFonts w:hint="eastAsia"/>
          <w:b w:val="0"/>
          <w:sz w:val="24"/>
        </w:rPr>
        <w:t>。</w:t>
      </w:r>
      <w:r w:rsidR="004B23B2" w:rsidRPr="00332D0B">
        <w:rPr>
          <w:b w:val="0"/>
        </w:rPr>
        <w:t xml:space="preserve"> </w:t>
      </w:r>
    </w:p>
    <w:p w14:paraId="5FB6951C" w14:textId="77777777" w:rsidR="00332D0B" w:rsidRPr="000D54DC" w:rsidRDefault="00332D0B" w:rsidP="00332D0B">
      <w:pPr>
        <w:pStyle w:val="3"/>
        <w:rPr>
          <w:kern w:val="0"/>
          <w:sz w:val="24"/>
          <w:szCs w:val="24"/>
        </w:rPr>
      </w:pPr>
      <w:bookmarkStart w:id="2" w:name="_Toc469073345"/>
      <w:r w:rsidRPr="000D54DC">
        <w:rPr>
          <w:rFonts w:hint="eastAsia"/>
          <w:kern w:val="0"/>
          <w:sz w:val="24"/>
          <w:szCs w:val="24"/>
        </w:rPr>
        <w:t>1.</w:t>
      </w:r>
      <w:r>
        <w:rPr>
          <w:rFonts w:hint="eastAsia"/>
          <w:kern w:val="0"/>
          <w:sz w:val="24"/>
          <w:szCs w:val="24"/>
        </w:rPr>
        <w:t>2</w:t>
      </w:r>
      <w:r w:rsidRPr="000D54DC">
        <w:rPr>
          <w:rFonts w:hint="eastAsia"/>
          <w:kern w:val="0"/>
          <w:sz w:val="24"/>
          <w:szCs w:val="24"/>
        </w:rPr>
        <w:t>解决方案</w:t>
      </w:r>
      <w:bookmarkEnd w:id="2"/>
    </w:p>
    <w:p w14:paraId="7A8344AF" w14:textId="51380AF5" w:rsidR="00332D0B" w:rsidRDefault="00332D0B" w:rsidP="00332D0B">
      <w:pPr>
        <w:spacing w:line="360" w:lineRule="auto"/>
        <w:rPr>
          <w:kern w:val="0"/>
          <w:sz w:val="24"/>
        </w:rPr>
      </w:pPr>
      <w:r w:rsidRPr="000D54DC">
        <w:rPr>
          <w:kern w:val="0"/>
          <w:sz w:val="24"/>
        </w:rPr>
        <w:t xml:space="preserve"> </w:t>
      </w:r>
      <w:r w:rsidRPr="000D54DC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  </w:t>
      </w:r>
      <w:r>
        <w:rPr>
          <w:rFonts w:hint="eastAsia"/>
          <w:kern w:val="0"/>
          <w:sz w:val="24"/>
        </w:rPr>
        <w:t>根据现场实际情况</w:t>
      </w:r>
      <w:r w:rsidRPr="000D54DC">
        <w:rPr>
          <w:rFonts w:hint="eastAsia"/>
          <w:kern w:val="0"/>
          <w:sz w:val="24"/>
        </w:rPr>
        <w:t>，</w:t>
      </w:r>
      <w:r w:rsidR="00DB7118">
        <w:rPr>
          <w:rFonts w:hint="eastAsia"/>
          <w:kern w:val="0"/>
          <w:sz w:val="24"/>
        </w:rPr>
        <w:t>需</w:t>
      </w:r>
      <w:r w:rsidR="0030553A">
        <w:rPr>
          <w:rFonts w:hint="eastAsia"/>
          <w:kern w:val="0"/>
          <w:sz w:val="24"/>
        </w:rPr>
        <w:t>邀请相应设备供应商</w:t>
      </w:r>
      <w:r w:rsidRPr="000D54DC">
        <w:rPr>
          <w:rFonts w:hint="eastAsia"/>
          <w:kern w:val="0"/>
          <w:sz w:val="24"/>
        </w:rPr>
        <w:t>将对</w:t>
      </w:r>
      <w:r w:rsidR="0030553A">
        <w:rPr>
          <w:rFonts w:hint="eastAsia"/>
          <w:kern w:val="0"/>
          <w:sz w:val="24"/>
        </w:rPr>
        <w:t>医院临床教学综合楼</w:t>
      </w:r>
      <w:r>
        <w:rPr>
          <w:rFonts w:hint="eastAsia"/>
          <w:kern w:val="0"/>
          <w:sz w:val="24"/>
        </w:rPr>
        <w:t>各楼层公共视频播放系统、会议室音频设备和</w:t>
      </w:r>
      <w:r>
        <w:rPr>
          <w:rFonts w:hint="eastAsia"/>
          <w:kern w:val="0"/>
          <w:sz w:val="24"/>
        </w:rPr>
        <w:t>LED</w:t>
      </w:r>
      <w:r>
        <w:rPr>
          <w:rFonts w:hint="eastAsia"/>
          <w:kern w:val="0"/>
          <w:sz w:val="24"/>
        </w:rPr>
        <w:t>屏幕设备</w:t>
      </w:r>
      <w:r w:rsidR="0030553A">
        <w:rPr>
          <w:rFonts w:hint="eastAsia"/>
          <w:kern w:val="0"/>
          <w:sz w:val="24"/>
        </w:rPr>
        <w:t>进行实地考察，</w:t>
      </w:r>
      <w:r w:rsidRPr="000D54DC">
        <w:rPr>
          <w:rFonts w:hint="eastAsia"/>
          <w:kern w:val="0"/>
          <w:sz w:val="24"/>
        </w:rPr>
        <w:t>提供专业系统</w:t>
      </w:r>
      <w:r>
        <w:rPr>
          <w:rFonts w:hint="eastAsia"/>
          <w:kern w:val="0"/>
          <w:sz w:val="24"/>
        </w:rPr>
        <w:t>检修维护</w:t>
      </w:r>
      <w:r w:rsidRPr="000D54DC">
        <w:rPr>
          <w:rFonts w:hint="eastAsia"/>
          <w:kern w:val="0"/>
          <w:sz w:val="24"/>
        </w:rPr>
        <w:t>服务</w:t>
      </w:r>
      <w:r>
        <w:rPr>
          <w:rFonts w:hint="eastAsia"/>
          <w:kern w:val="0"/>
          <w:sz w:val="24"/>
        </w:rPr>
        <w:t>，对大楼内公共广播视频系统网络线路重新梳理整改优化、广告显示屏故障给予维修处理确保正常播放。</w:t>
      </w:r>
    </w:p>
    <w:p w14:paraId="18EEF4E6" w14:textId="77777777" w:rsidR="00332D0B" w:rsidRPr="000D54DC" w:rsidRDefault="00332D0B" w:rsidP="00B30CB9">
      <w:pPr>
        <w:pStyle w:val="1"/>
        <w:spacing w:line="240" w:lineRule="auto"/>
        <w:rPr>
          <w:kern w:val="0"/>
          <w:sz w:val="24"/>
          <w:szCs w:val="24"/>
        </w:rPr>
      </w:pPr>
      <w:bookmarkStart w:id="3" w:name="_Toc469073348"/>
      <w:r w:rsidRPr="000D54DC">
        <w:rPr>
          <w:rFonts w:hint="eastAsia"/>
          <w:kern w:val="0"/>
          <w:sz w:val="24"/>
          <w:szCs w:val="24"/>
        </w:rPr>
        <w:t>第二章</w:t>
      </w:r>
      <w:r w:rsidRPr="000D54DC">
        <w:rPr>
          <w:rFonts w:hint="eastAsia"/>
          <w:spacing w:val="2"/>
          <w:kern w:val="0"/>
          <w:sz w:val="24"/>
          <w:szCs w:val="24"/>
        </w:rPr>
        <w:t>：</w:t>
      </w:r>
      <w:r w:rsidRPr="000D54DC">
        <w:rPr>
          <w:rFonts w:hint="eastAsia"/>
          <w:kern w:val="0"/>
          <w:sz w:val="24"/>
          <w:szCs w:val="24"/>
        </w:rPr>
        <w:t>维护方法与保障机制</w:t>
      </w:r>
      <w:bookmarkEnd w:id="3"/>
    </w:p>
    <w:p w14:paraId="2235D0D5" w14:textId="77777777" w:rsidR="00332D0B" w:rsidRDefault="00332D0B" w:rsidP="00B30CB9">
      <w:pPr>
        <w:pStyle w:val="2"/>
        <w:spacing w:line="240" w:lineRule="auto"/>
        <w:rPr>
          <w:kern w:val="0"/>
          <w:sz w:val="24"/>
          <w:szCs w:val="24"/>
        </w:rPr>
      </w:pPr>
      <w:bookmarkStart w:id="4" w:name="_Toc469073349"/>
      <w:r w:rsidRPr="000D54DC">
        <w:rPr>
          <w:spacing w:val="2"/>
          <w:kern w:val="0"/>
          <w:sz w:val="24"/>
          <w:szCs w:val="24"/>
        </w:rPr>
        <w:t>2</w:t>
      </w:r>
      <w:r w:rsidRPr="000D54DC">
        <w:rPr>
          <w:kern w:val="0"/>
          <w:sz w:val="24"/>
          <w:szCs w:val="24"/>
        </w:rPr>
        <w:t>.1</w:t>
      </w:r>
      <w:r w:rsidRPr="000D54DC">
        <w:rPr>
          <w:spacing w:val="-58"/>
          <w:kern w:val="0"/>
          <w:sz w:val="24"/>
          <w:szCs w:val="24"/>
        </w:rPr>
        <w:t xml:space="preserve"> </w:t>
      </w:r>
      <w:r w:rsidRPr="000D54DC">
        <w:rPr>
          <w:rFonts w:hint="eastAsia"/>
          <w:kern w:val="0"/>
          <w:sz w:val="24"/>
          <w:szCs w:val="24"/>
        </w:rPr>
        <w:t>维护</w:t>
      </w:r>
      <w:bookmarkEnd w:id="4"/>
      <w:r w:rsidR="00C031DF">
        <w:rPr>
          <w:rFonts w:hint="eastAsia"/>
          <w:kern w:val="0"/>
          <w:sz w:val="24"/>
          <w:szCs w:val="24"/>
        </w:rPr>
        <w:t>项目</w:t>
      </w:r>
      <w:r w:rsidR="00C031DF">
        <w:rPr>
          <w:rFonts w:hint="eastAsia"/>
          <w:spacing w:val="2"/>
          <w:kern w:val="0"/>
          <w:sz w:val="24"/>
          <w:szCs w:val="24"/>
        </w:rPr>
        <w:t>内容</w:t>
      </w:r>
    </w:p>
    <w:tbl>
      <w:tblPr>
        <w:tblStyle w:val="aa"/>
        <w:tblW w:w="9782" w:type="dxa"/>
        <w:tblInd w:w="-318" w:type="dxa"/>
        <w:tblLook w:val="04A0" w:firstRow="1" w:lastRow="0" w:firstColumn="1" w:lastColumn="0" w:noHBand="0" w:noVBand="1"/>
      </w:tblPr>
      <w:tblGrid>
        <w:gridCol w:w="710"/>
        <w:gridCol w:w="4536"/>
        <w:gridCol w:w="709"/>
        <w:gridCol w:w="708"/>
        <w:gridCol w:w="3119"/>
      </w:tblGrid>
      <w:tr w:rsidR="00C878BB" w14:paraId="3464C3E2" w14:textId="77777777" w:rsidTr="00C878BB">
        <w:tc>
          <w:tcPr>
            <w:tcW w:w="710" w:type="dxa"/>
          </w:tcPr>
          <w:p w14:paraId="0599347A" w14:textId="77777777" w:rsidR="00C878BB" w:rsidRDefault="00C878BB" w:rsidP="000E7CCB">
            <w:pPr>
              <w:spacing w:line="276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536" w:type="dxa"/>
          </w:tcPr>
          <w:p w14:paraId="617EEF87" w14:textId="77777777" w:rsidR="00C878BB" w:rsidRDefault="00C878BB" w:rsidP="00C878BB">
            <w:pPr>
              <w:spacing w:line="276" w:lineRule="auto"/>
              <w:jc w:val="center"/>
            </w:pPr>
            <w:r>
              <w:rPr>
                <w:rFonts w:hint="eastAsia"/>
                <w:kern w:val="0"/>
                <w:sz w:val="24"/>
              </w:rPr>
              <w:t>维护项目</w:t>
            </w:r>
          </w:p>
        </w:tc>
        <w:tc>
          <w:tcPr>
            <w:tcW w:w="709" w:type="dxa"/>
          </w:tcPr>
          <w:p w14:paraId="5DB80B9F" w14:textId="77777777" w:rsidR="00C878BB" w:rsidRDefault="00C878BB" w:rsidP="00C878BB">
            <w:pPr>
              <w:spacing w:line="276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708" w:type="dxa"/>
          </w:tcPr>
          <w:p w14:paraId="78A2BD15" w14:textId="77777777" w:rsidR="00C878BB" w:rsidRDefault="00C878BB" w:rsidP="00C878BB">
            <w:pPr>
              <w:spacing w:line="276" w:lineRule="auto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119" w:type="dxa"/>
            <w:shd w:val="clear" w:color="auto" w:fill="auto"/>
          </w:tcPr>
          <w:p w14:paraId="163CC52B" w14:textId="77777777" w:rsidR="00C878BB" w:rsidRDefault="00C878BB" w:rsidP="00C878BB"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C878BB" w14:paraId="1B843D1C" w14:textId="77777777" w:rsidTr="00C878BB">
        <w:trPr>
          <w:trHeight w:val="469"/>
        </w:trPr>
        <w:tc>
          <w:tcPr>
            <w:tcW w:w="710" w:type="dxa"/>
          </w:tcPr>
          <w:p w14:paraId="18BB96F6" w14:textId="77777777" w:rsidR="00C878BB" w:rsidRDefault="00C878BB" w:rsidP="000E7CCB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536" w:type="dxa"/>
          </w:tcPr>
          <w:p w14:paraId="6F9B1762" w14:textId="508F5064" w:rsidR="00C878BB" w:rsidRDefault="0030553A" w:rsidP="00C878BB">
            <w:pPr>
              <w:spacing w:line="276" w:lineRule="auto"/>
            </w:pPr>
            <w:r>
              <w:rPr>
                <w:rFonts w:hint="eastAsia"/>
                <w:kern w:val="0"/>
                <w:sz w:val="24"/>
              </w:rPr>
              <w:t>临床教学综合楼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="00C878BB">
              <w:rPr>
                <w:rFonts w:hint="eastAsia"/>
                <w:kern w:val="0"/>
                <w:sz w:val="24"/>
              </w:rPr>
              <w:t>负</w:t>
            </w:r>
            <w:r w:rsidR="00C878BB"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—</w:t>
            </w:r>
            <w:r w:rsidR="00C878BB">
              <w:rPr>
                <w:rFonts w:hint="eastAsia"/>
                <w:kern w:val="0"/>
                <w:sz w:val="24"/>
              </w:rPr>
              <w:t>负</w:t>
            </w:r>
            <w:r w:rsidR="00C878BB">
              <w:rPr>
                <w:rFonts w:hint="eastAsia"/>
                <w:kern w:val="0"/>
                <w:sz w:val="24"/>
              </w:rPr>
              <w:t>3</w:t>
            </w:r>
            <w:r w:rsidR="00C878BB">
              <w:rPr>
                <w:rFonts w:hint="eastAsia"/>
                <w:kern w:val="0"/>
                <w:sz w:val="24"/>
              </w:rPr>
              <w:t>层、</w:t>
            </w:r>
            <w:r w:rsidR="00C878BB"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—</w:t>
            </w:r>
            <w:r w:rsidR="00C878BB">
              <w:rPr>
                <w:rFonts w:hint="eastAsia"/>
                <w:kern w:val="0"/>
                <w:sz w:val="24"/>
              </w:rPr>
              <w:t>20</w:t>
            </w:r>
            <w:r w:rsidR="00C878BB">
              <w:rPr>
                <w:rFonts w:hint="eastAsia"/>
                <w:kern w:val="0"/>
                <w:sz w:val="24"/>
              </w:rPr>
              <w:t>层网络传输点</w:t>
            </w:r>
          </w:p>
        </w:tc>
        <w:tc>
          <w:tcPr>
            <w:tcW w:w="709" w:type="dxa"/>
          </w:tcPr>
          <w:p w14:paraId="2BDCF766" w14:textId="77777777" w:rsidR="00C878BB" w:rsidRDefault="00C878BB" w:rsidP="00C878BB">
            <w:pPr>
              <w:spacing w:line="276" w:lineRule="auto"/>
              <w:jc w:val="center"/>
            </w:pPr>
            <w:r>
              <w:rPr>
                <w:rFonts w:hint="eastAsia"/>
              </w:rPr>
              <w:t>点</w:t>
            </w:r>
          </w:p>
        </w:tc>
        <w:tc>
          <w:tcPr>
            <w:tcW w:w="708" w:type="dxa"/>
          </w:tcPr>
          <w:p w14:paraId="570BD401" w14:textId="77777777" w:rsidR="00C878BB" w:rsidRDefault="00C878BB" w:rsidP="00C878BB">
            <w:pPr>
              <w:spacing w:line="276" w:lineRule="auto"/>
              <w:jc w:val="center"/>
            </w:pPr>
            <w:r>
              <w:rPr>
                <w:rFonts w:hint="eastAsia"/>
              </w:rPr>
              <w:t>125</w:t>
            </w:r>
          </w:p>
        </w:tc>
        <w:tc>
          <w:tcPr>
            <w:tcW w:w="3119" w:type="dxa"/>
            <w:shd w:val="clear" w:color="auto" w:fill="auto"/>
          </w:tcPr>
          <w:p w14:paraId="7BD0FCEE" w14:textId="77777777" w:rsidR="00C878BB" w:rsidRDefault="00C878BB" w:rsidP="00C878BB">
            <w:pPr>
              <w:widowControl/>
              <w:spacing w:line="276" w:lineRule="auto"/>
              <w:jc w:val="left"/>
            </w:pPr>
          </w:p>
        </w:tc>
      </w:tr>
      <w:tr w:rsidR="00C878BB" w14:paraId="47D74F09" w14:textId="77777777" w:rsidTr="00C878BB">
        <w:trPr>
          <w:trHeight w:val="416"/>
        </w:trPr>
        <w:tc>
          <w:tcPr>
            <w:tcW w:w="710" w:type="dxa"/>
          </w:tcPr>
          <w:p w14:paraId="3B291E62" w14:textId="77777777" w:rsidR="00C878BB" w:rsidRDefault="00C878BB" w:rsidP="000E7CCB">
            <w:pPr>
              <w:spacing w:line="276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536" w:type="dxa"/>
          </w:tcPr>
          <w:p w14:paraId="337F6CD2" w14:textId="4CBCA5E3" w:rsidR="00C878BB" w:rsidRDefault="00C878BB" w:rsidP="00C878BB">
            <w:pPr>
              <w:spacing w:line="276" w:lineRule="auto"/>
            </w:pPr>
            <w:r>
              <w:rPr>
                <w:rFonts w:hint="eastAsia"/>
                <w:kern w:val="0"/>
                <w:sz w:val="24"/>
              </w:rPr>
              <w:t>住院大楼负</w:t>
            </w:r>
            <w:r>
              <w:rPr>
                <w:rFonts w:hint="eastAsia"/>
                <w:kern w:val="0"/>
                <w:sz w:val="24"/>
              </w:rPr>
              <w:t>1</w:t>
            </w:r>
            <w:r w:rsidR="0030553A">
              <w:rPr>
                <w:rFonts w:hint="eastAsia"/>
                <w:kern w:val="0"/>
                <w:sz w:val="24"/>
              </w:rPr>
              <w:t>—</w:t>
            </w:r>
            <w:r>
              <w:rPr>
                <w:rFonts w:hint="eastAsia"/>
                <w:kern w:val="0"/>
                <w:sz w:val="24"/>
              </w:rPr>
              <w:t>负</w:t>
            </w:r>
            <w:r>
              <w:rPr>
                <w:rFonts w:hint="eastAsia"/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层、</w:t>
            </w:r>
            <w:r>
              <w:rPr>
                <w:rFonts w:hint="eastAsia"/>
                <w:kern w:val="0"/>
                <w:sz w:val="24"/>
              </w:rPr>
              <w:t>1</w:t>
            </w:r>
            <w:r w:rsidR="0030553A">
              <w:rPr>
                <w:rFonts w:hint="eastAsia"/>
                <w:kern w:val="0"/>
                <w:sz w:val="24"/>
              </w:rPr>
              <w:t>—</w:t>
            </w:r>
            <w:r>
              <w:rPr>
                <w:rFonts w:hint="eastAsia"/>
                <w:kern w:val="0"/>
                <w:sz w:val="24"/>
              </w:rPr>
              <w:t>20</w:t>
            </w:r>
            <w:r>
              <w:rPr>
                <w:rFonts w:hint="eastAsia"/>
                <w:kern w:val="0"/>
                <w:sz w:val="24"/>
              </w:rPr>
              <w:t>层显示器</w:t>
            </w:r>
          </w:p>
        </w:tc>
        <w:tc>
          <w:tcPr>
            <w:tcW w:w="709" w:type="dxa"/>
          </w:tcPr>
          <w:p w14:paraId="3A7E7840" w14:textId="77777777" w:rsidR="00C878BB" w:rsidRDefault="00C878BB" w:rsidP="00C878BB">
            <w:pPr>
              <w:spacing w:line="276" w:lineRule="auto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708" w:type="dxa"/>
          </w:tcPr>
          <w:p w14:paraId="20D7FF6D" w14:textId="77777777" w:rsidR="00C878BB" w:rsidRDefault="007335C0" w:rsidP="009C25E5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 w:rsidR="0070639D">
              <w:rPr>
                <w:rFonts w:hint="eastAsia"/>
              </w:rPr>
              <w:t>2</w:t>
            </w:r>
            <w:r w:rsidR="009C25E5">
              <w:rPr>
                <w:rFonts w:hint="eastAsia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196EB9B7" w14:textId="2AD5AB5A" w:rsidR="00C878BB" w:rsidRDefault="0030553A" w:rsidP="009C25E5">
            <w:pPr>
              <w:widowControl/>
              <w:spacing w:line="276" w:lineRule="auto"/>
              <w:jc w:val="left"/>
            </w:pPr>
            <w:r>
              <w:rPr>
                <w:rFonts w:hint="eastAsia"/>
              </w:rPr>
              <w:t>大楼</w:t>
            </w:r>
            <w:r w:rsidR="009C25E5">
              <w:rPr>
                <w:rFonts w:hint="eastAsia"/>
              </w:rPr>
              <w:t>1</w:t>
            </w:r>
            <w:r w:rsidR="009C25E5">
              <w:rPr>
                <w:rFonts w:hint="eastAsia"/>
              </w:rPr>
              <w:t>层</w:t>
            </w:r>
            <w:r w:rsidR="009C25E5">
              <w:rPr>
                <w:rFonts w:hint="eastAsia"/>
              </w:rPr>
              <w:t>7</w:t>
            </w:r>
            <w:r w:rsidR="009C25E5">
              <w:rPr>
                <w:rFonts w:hint="eastAsia"/>
              </w:rPr>
              <w:t>台、</w:t>
            </w:r>
            <w:r w:rsidR="009C25E5">
              <w:rPr>
                <w:rFonts w:hint="eastAsia"/>
                <w:kern w:val="0"/>
                <w:sz w:val="24"/>
              </w:rPr>
              <w:t>2</w:t>
            </w:r>
            <w:r w:rsidR="009C25E5">
              <w:rPr>
                <w:rFonts w:hint="eastAsia"/>
                <w:kern w:val="0"/>
                <w:sz w:val="24"/>
              </w:rPr>
              <w:t>层</w:t>
            </w:r>
            <w:r w:rsidR="0070639D">
              <w:rPr>
                <w:rFonts w:hint="eastAsia"/>
                <w:kern w:val="0"/>
                <w:sz w:val="24"/>
              </w:rPr>
              <w:t>-20</w:t>
            </w:r>
            <w:r w:rsidR="0070639D">
              <w:rPr>
                <w:rFonts w:hint="eastAsia"/>
                <w:kern w:val="0"/>
                <w:sz w:val="24"/>
              </w:rPr>
              <w:t>层</w:t>
            </w:r>
            <w:r w:rsidR="000E7CCB">
              <w:rPr>
                <w:rFonts w:hint="eastAsia"/>
              </w:rPr>
              <w:t>各</w:t>
            </w:r>
            <w:r w:rsidR="009C25E5">
              <w:rPr>
                <w:rFonts w:hint="eastAsia"/>
              </w:rPr>
              <w:t>5</w:t>
            </w:r>
            <w:r w:rsidR="00C878BB">
              <w:rPr>
                <w:rFonts w:hint="eastAsia"/>
              </w:rPr>
              <w:t>台</w:t>
            </w:r>
            <w:r w:rsidR="0070639D">
              <w:rPr>
                <w:rFonts w:hint="eastAsia"/>
              </w:rPr>
              <w:t>、负</w:t>
            </w:r>
            <w:r w:rsidR="0070639D">
              <w:rPr>
                <w:rFonts w:hint="eastAsia"/>
              </w:rPr>
              <w:t>1</w:t>
            </w:r>
            <w:r w:rsidR="009C25E5">
              <w:rPr>
                <w:rFonts w:hint="eastAsia"/>
              </w:rPr>
              <w:t>层</w:t>
            </w:r>
            <w:r w:rsidR="009C25E5">
              <w:rPr>
                <w:rFonts w:hint="eastAsia"/>
              </w:rPr>
              <w:t>-</w:t>
            </w:r>
            <w:r w:rsidR="0070639D">
              <w:rPr>
                <w:rFonts w:hint="eastAsia"/>
              </w:rPr>
              <w:t>负</w:t>
            </w:r>
            <w:r w:rsidR="0070639D">
              <w:rPr>
                <w:rFonts w:hint="eastAsia"/>
              </w:rPr>
              <w:t>2</w:t>
            </w:r>
            <w:r w:rsidR="0070639D">
              <w:rPr>
                <w:rFonts w:hint="eastAsia"/>
              </w:rPr>
              <w:t>层各</w:t>
            </w:r>
            <w:r w:rsidR="0070639D">
              <w:rPr>
                <w:rFonts w:hint="eastAsia"/>
              </w:rPr>
              <w:t>3</w:t>
            </w:r>
            <w:r w:rsidR="0070639D">
              <w:rPr>
                <w:rFonts w:hint="eastAsia"/>
              </w:rPr>
              <w:t>台、负</w:t>
            </w:r>
            <w:r w:rsidR="0070639D">
              <w:rPr>
                <w:rFonts w:hint="eastAsia"/>
              </w:rPr>
              <w:t>3</w:t>
            </w:r>
            <w:r w:rsidR="0070639D">
              <w:rPr>
                <w:rFonts w:hint="eastAsia"/>
              </w:rPr>
              <w:t>层</w:t>
            </w:r>
            <w:r w:rsidR="0070639D">
              <w:rPr>
                <w:rFonts w:hint="eastAsia"/>
              </w:rPr>
              <w:t>2</w:t>
            </w:r>
            <w:r w:rsidR="0070639D">
              <w:rPr>
                <w:rFonts w:hint="eastAsia"/>
              </w:rPr>
              <w:t>台。</w:t>
            </w:r>
            <w:r w:rsidR="000E7CCB">
              <w:rPr>
                <w:rFonts w:hint="eastAsia"/>
              </w:rPr>
              <w:t>门诊电梯口</w:t>
            </w:r>
            <w:r w:rsidR="0010511C">
              <w:rPr>
                <w:rFonts w:hint="eastAsia"/>
                <w:kern w:val="0"/>
                <w:sz w:val="24"/>
              </w:rPr>
              <w:t>负</w:t>
            </w:r>
            <w:r w:rsidR="0010511C">
              <w:rPr>
                <w:rFonts w:hint="eastAsia"/>
                <w:kern w:val="0"/>
                <w:sz w:val="24"/>
              </w:rPr>
              <w:t>1</w:t>
            </w:r>
            <w:r w:rsidR="0010511C">
              <w:rPr>
                <w:rFonts w:hint="eastAsia"/>
                <w:kern w:val="0"/>
                <w:sz w:val="24"/>
              </w:rPr>
              <w:t>层</w:t>
            </w:r>
            <w:r w:rsidR="009C25E5">
              <w:rPr>
                <w:rFonts w:hint="eastAsia"/>
                <w:kern w:val="0"/>
                <w:sz w:val="24"/>
              </w:rPr>
              <w:t>2</w:t>
            </w:r>
            <w:r w:rsidR="0070639D">
              <w:rPr>
                <w:rFonts w:hint="eastAsia"/>
                <w:kern w:val="0"/>
                <w:sz w:val="24"/>
              </w:rPr>
              <w:t>台、负</w:t>
            </w:r>
            <w:r w:rsidR="0070639D">
              <w:rPr>
                <w:rFonts w:hint="eastAsia"/>
                <w:kern w:val="0"/>
                <w:sz w:val="24"/>
              </w:rPr>
              <w:t>2</w:t>
            </w:r>
            <w:r w:rsidR="00615D05">
              <w:rPr>
                <w:rFonts w:hint="eastAsia"/>
                <w:kern w:val="0"/>
                <w:sz w:val="24"/>
              </w:rPr>
              <w:t>层</w:t>
            </w:r>
            <w:r w:rsidR="009C25E5">
              <w:rPr>
                <w:rFonts w:hint="eastAsia"/>
                <w:kern w:val="0"/>
                <w:sz w:val="24"/>
              </w:rPr>
              <w:t>-</w:t>
            </w:r>
            <w:r w:rsidR="0010511C">
              <w:rPr>
                <w:rFonts w:hint="eastAsia"/>
                <w:kern w:val="0"/>
                <w:sz w:val="24"/>
              </w:rPr>
              <w:t>负</w:t>
            </w:r>
            <w:r w:rsidR="0010511C">
              <w:rPr>
                <w:rFonts w:hint="eastAsia"/>
                <w:kern w:val="0"/>
                <w:sz w:val="24"/>
              </w:rPr>
              <w:t>3</w:t>
            </w:r>
            <w:r w:rsidR="0010511C">
              <w:rPr>
                <w:rFonts w:hint="eastAsia"/>
                <w:kern w:val="0"/>
                <w:sz w:val="24"/>
              </w:rPr>
              <w:t>层</w:t>
            </w:r>
            <w:r w:rsidR="009C25E5">
              <w:rPr>
                <w:rFonts w:hint="eastAsia"/>
                <w:kern w:val="0"/>
                <w:sz w:val="24"/>
              </w:rPr>
              <w:t>各</w:t>
            </w:r>
            <w:r w:rsidR="0010511C">
              <w:rPr>
                <w:rFonts w:hint="eastAsia"/>
                <w:kern w:val="0"/>
                <w:sz w:val="24"/>
              </w:rPr>
              <w:t>1</w:t>
            </w:r>
            <w:r w:rsidR="0010511C">
              <w:rPr>
                <w:rFonts w:hint="eastAsia"/>
                <w:kern w:val="0"/>
                <w:sz w:val="24"/>
              </w:rPr>
              <w:t>台、门诊电梯口</w:t>
            </w:r>
            <w:r w:rsidR="0010511C">
              <w:rPr>
                <w:rFonts w:hint="eastAsia"/>
                <w:kern w:val="0"/>
                <w:sz w:val="24"/>
              </w:rPr>
              <w:t>4</w:t>
            </w:r>
            <w:r w:rsidR="0010511C">
              <w:rPr>
                <w:rFonts w:hint="eastAsia"/>
                <w:kern w:val="0"/>
                <w:sz w:val="24"/>
              </w:rPr>
              <w:t>层</w:t>
            </w:r>
            <w:r w:rsidR="00205565">
              <w:rPr>
                <w:rFonts w:hint="eastAsia"/>
              </w:rPr>
              <w:t>各</w:t>
            </w:r>
            <w:r w:rsidR="00205565">
              <w:rPr>
                <w:rFonts w:hint="eastAsia"/>
              </w:rPr>
              <w:t>2</w:t>
            </w:r>
            <w:r w:rsidR="00205565">
              <w:rPr>
                <w:rFonts w:hint="eastAsia"/>
              </w:rPr>
              <w:t>台</w:t>
            </w:r>
            <w:r w:rsidR="009C25E5">
              <w:rPr>
                <w:rFonts w:hint="eastAsia"/>
              </w:rPr>
              <w:t>。</w:t>
            </w:r>
          </w:p>
        </w:tc>
      </w:tr>
      <w:tr w:rsidR="00C878BB" w14:paraId="08C3180C" w14:textId="77777777" w:rsidTr="00C878BB">
        <w:trPr>
          <w:trHeight w:val="281"/>
        </w:trPr>
        <w:tc>
          <w:tcPr>
            <w:tcW w:w="710" w:type="dxa"/>
          </w:tcPr>
          <w:p w14:paraId="29FFF6E5" w14:textId="77777777" w:rsidR="00C878BB" w:rsidRDefault="00C878BB" w:rsidP="000E7CCB">
            <w:pPr>
              <w:spacing w:line="276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536" w:type="dxa"/>
          </w:tcPr>
          <w:p w14:paraId="5BAF74E0" w14:textId="77777777" w:rsidR="00C878BB" w:rsidRDefault="00C878BB" w:rsidP="00C878BB">
            <w:pPr>
              <w:spacing w:line="276" w:lineRule="auto"/>
            </w:pPr>
            <w:r w:rsidRPr="00332D0B">
              <w:rPr>
                <w:rFonts w:hint="eastAsia"/>
                <w:sz w:val="24"/>
              </w:rPr>
              <w:t>公共视频播放系统</w:t>
            </w:r>
            <w:r>
              <w:rPr>
                <w:rFonts w:hint="eastAsia"/>
                <w:sz w:val="24"/>
              </w:rPr>
              <w:t>主系统</w:t>
            </w:r>
          </w:p>
        </w:tc>
        <w:tc>
          <w:tcPr>
            <w:tcW w:w="709" w:type="dxa"/>
          </w:tcPr>
          <w:p w14:paraId="75238C5D" w14:textId="77777777" w:rsidR="00C878BB" w:rsidRPr="0095507A" w:rsidRDefault="00C878BB" w:rsidP="00C878BB">
            <w:pPr>
              <w:spacing w:line="276" w:lineRule="auto"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08" w:type="dxa"/>
          </w:tcPr>
          <w:p w14:paraId="6FCCC790" w14:textId="77777777" w:rsidR="00C878BB" w:rsidRDefault="00C878BB" w:rsidP="00C878BB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1E10E237" w14:textId="77777777" w:rsidR="00C878BB" w:rsidRDefault="00C878BB" w:rsidP="00C878BB">
            <w:pPr>
              <w:widowControl/>
              <w:spacing w:line="276" w:lineRule="auto"/>
              <w:jc w:val="left"/>
            </w:pPr>
          </w:p>
        </w:tc>
      </w:tr>
      <w:tr w:rsidR="00C878BB" w14:paraId="7598307D" w14:textId="77777777" w:rsidTr="00C878BB">
        <w:trPr>
          <w:trHeight w:val="331"/>
        </w:trPr>
        <w:tc>
          <w:tcPr>
            <w:tcW w:w="710" w:type="dxa"/>
          </w:tcPr>
          <w:p w14:paraId="3F7E4373" w14:textId="77777777" w:rsidR="00C878BB" w:rsidRDefault="00C878BB" w:rsidP="000E7CCB">
            <w:pPr>
              <w:spacing w:line="276" w:lineRule="auto"/>
              <w:jc w:val="center"/>
            </w:pPr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4536" w:type="dxa"/>
          </w:tcPr>
          <w:p w14:paraId="69EE6A5E" w14:textId="77777777" w:rsidR="00C878BB" w:rsidRDefault="00C878BB" w:rsidP="00C878BB">
            <w:pPr>
              <w:spacing w:line="276" w:lineRule="auto"/>
            </w:pPr>
            <w:r w:rsidRPr="00332D0B">
              <w:rPr>
                <w:rFonts w:hint="eastAsia"/>
                <w:sz w:val="24"/>
              </w:rPr>
              <w:t>一楼大厅</w:t>
            </w:r>
            <w:r>
              <w:rPr>
                <w:rFonts w:hint="eastAsia"/>
                <w:sz w:val="24"/>
              </w:rPr>
              <w:t>播放视频</w:t>
            </w:r>
            <w:r w:rsidRPr="00332D0B">
              <w:rPr>
                <w:rFonts w:hint="eastAsia"/>
                <w:sz w:val="24"/>
              </w:rPr>
              <w:t>LED</w:t>
            </w:r>
            <w:r w:rsidRPr="00332D0B">
              <w:rPr>
                <w:rFonts w:hint="eastAsia"/>
                <w:sz w:val="24"/>
              </w:rPr>
              <w:t>屏幕</w:t>
            </w:r>
          </w:p>
        </w:tc>
        <w:tc>
          <w:tcPr>
            <w:tcW w:w="709" w:type="dxa"/>
          </w:tcPr>
          <w:p w14:paraId="7A737EF2" w14:textId="77777777" w:rsidR="00C878BB" w:rsidRPr="0095507A" w:rsidRDefault="00C878BB" w:rsidP="00C878BB">
            <w:pPr>
              <w:spacing w:line="276" w:lineRule="auto"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08" w:type="dxa"/>
          </w:tcPr>
          <w:p w14:paraId="3BDA1236" w14:textId="77777777" w:rsidR="00C878BB" w:rsidRDefault="00C878BB" w:rsidP="00C878BB">
            <w:pPr>
              <w:spacing w:line="276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37F964AE" w14:textId="77777777" w:rsidR="00C878BB" w:rsidRDefault="00C878BB" w:rsidP="00C878BB">
            <w:pPr>
              <w:widowControl/>
              <w:spacing w:line="276" w:lineRule="auto"/>
              <w:jc w:val="left"/>
            </w:pPr>
          </w:p>
        </w:tc>
      </w:tr>
      <w:tr w:rsidR="00C878BB" w14:paraId="4A06C7B2" w14:textId="77777777" w:rsidTr="00C878BB">
        <w:trPr>
          <w:trHeight w:val="393"/>
        </w:trPr>
        <w:tc>
          <w:tcPr>
            <w:tcW w:w="710" w:type="dxa"/>
          </w:tcPr>
          <w:p w14:paraId="6A891DF9" w14:textId="77777777" w:rsidR="00C878BB" w:rsidRDefault="00C878BB" w:rsidP="000E7CCB">
            <w:pPr>
              <w:spacing w:line="276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536" w:type="dxa"/>
          </w:tcPr>
          <w:p w14:paraId="294FCF52" w14:textId="77777777" w:rsidR="00C878BB" w:rsidRDefault="00C878BB" w:rsidP="00C878BB">
            <w:pPr>
              <w:spacing w:line="276" w:lineRule="auto"/>
            </w:pPr>
            <w:r w:rsidRPr="00332D0B">
              <w:rPr>
                <w:rFonts w:hint="eastAsia"/>
                <w:sz w:val="24"/>
              </w:rPr>
              <w:t>20</w:t>
            </w:r>
            <w:r w:rsidRPr="00332D0B">
              <w:rPr>
                <w:rFonts w:hint="eastAsia"/>
                <w:sz w:val="24"/>
              </w:rPr>
              <w:t>楼学术报告厅音视频设备</w:t>
            </w:r>
          </w:p>
        </w:tc>
        <w:tc>
          <w:tcPr>
            <w:tcW w:w="709" w:type="dxa"/>
          </w:tcPr>
          <w:p w14:paraId="75D14BE9" w14:textId="77777777" w:rsidR="00C878BB" w:rsidRDefault="00C878BB" w:rsidP="00C878BB">
            <w:pPr>
              <w:spacing w:line="276" w:lineRule="auto"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08" w:type="dxa"/>
          </w:tcPr>
          <w:p w14:paraId="795A22A7" w14:textId="77777777" w:rsidR="00C878BB" w:rsidRDefault="00C878BB" w:rsidP="00C878BB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11F047FF" w14:textId="77777777" w:rsidR="00C878BB" w:rsidRDefault="00C878BB" w:rsidP="00C878BB">
            <w:pPr>
              <w:widowControl/>
              <w:spacing w:line="276" w:lineRule="auto"/>
              <w:jc w:val="left"/>
            </w:pPr>
          </w:p>
        </w:tc>
      </w:tr>
      <w:tr w:rsidR="00C878BB" w14:paraId="2029218C" w14:textId="77777777" w:rsidTr="00C878BB">
        <w:trPr>
          <w:trHeight w:val="314"/>
        </w:trPr>
        <w:tc>
          <w:tcPr>
            <w:tcW w:w="710" w:type="dxa"/>
          </w:tcPr>
          <w:p w14:paraId="0127CB23" w14:textId="77777777" w:rsidR="00C878BB" w:rsidRDefault="00C878BB" w:rsidP="000E7CCB">
            <w:pPr>
              <w:spacing w:line="276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536" w:type="dxa"/>
          </w:tcPr>
          <w:p w14:paraId="6EA8BE86" w14:textId="63FFD1BB" w:rsidR="00C878BB" w:rsidRDefault="0030553A" w:rsidP="00C878BB">
            <w:pPr>
              <w:spacing w:line="276" w:lineRule="auto"/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楼</w:t>
            </w:r>
            <w:r w:rsidR="00C878BB" w:rsidRPr="00332D0B">
              <w:rPr>
                <w:rFonts w:hint="eastAsia"/>
                <w:sz w:val="24"/>
              </w:rPr>
              <w:t>1</w:t>
            </w:r>
            <w:r w:rsidR="00C878BB" w:rsidRPr="00332D0B">
              <w:rPr>
                <w:rFonts w:hint="eastAsia"/>
                <w:sz w:val="24"/>
              </w:rPr>
              <w:t>号会议室音视频设备</w:t>
            </w:r>
          </w:p>
        </w:tc>
        <w:tc>
          <w:tcPr>
            <w:tcW w:w="709" w:type="dxa"/>
          </w:tcPr>
          <w:p w14:paraId="5AA21F74" w14:textId="77777777" w:rsidR="00C878BB" w:rsidRDefault="00C878BB" w:rsidP="00C878BB">
            <w:pPr>
              <w:spacing w:line="276" w:lineRule="auto"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08" w:type="dxa"/>
          </w:tcPr>
          <w:p w14:paraId="189D856D" w14:textId="77777777" w:rsidR="00C878BB" w:rsidRDefault="00C878BB" w:rsidP="00C878BB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6E1469BB" w14:textId="77777777" w:rsidR="00C878BB" w:rsidRDefault="00C878BB" w:rsidP="00C878BB">
            <w:pPr>
              <w:widowControl/>
              <w:spacing w:line="276" w:lineRule="auto"/>
              <w:jc w:val="left"/>
            </w:pPr>
          </w:p>
        </w:tc>
      </w:tr>
      <w:tr w:rsidR="00C878BB" w14:paraId="4E19DDCD" w14:textId="77777777" w:rsidTr="00C878BB">
        <w:trPr>
          <w:trHeight w:val="391"/>
        </w:trPr>
        <w:tc>
          <w:tcPr>
            <w:tcW w:w="710" w:type="dxa"/>
          </w:tcPr>
          <w:p w14:paraId="64F8C003" w14:textId="77777777" w:rsidR="00C878BB" w:rsidRDefault="000E7CCB" w:rsidP="000E7CCB">
            <w:pPr>
              <w:spacing w:line="276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536" w:type="dxa"/>
          </w:tcPr>
          <w:p w14:paraId="35EB3039" w14:textId="7D4229C9" w:rsidR="00C878BB" w:rsidRDefault="0030553A" w:rsidP="00C878BB">
            <w:pPr>
              <w:spacing w:line="276" w:lineRule="auto"/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楼</w:t>
            </w:r>
            <w:r w:rsidR="00C878BB" w:rsidRPr="00332D0B">
              <w:rPr>
                <w:rFonts w:hint="eastAsia"/>
                <w:sz w:val="24"/>
              </w:rPr>
              <w:t>2</w:t>
            </w:r>
            <w:r w:rsidR="00C878BB" w:rsidRPr="00332D0B">
              <w:rPr>
                <w:rFonts w:hint="eastAsia"/>
                <w:sz w:val="24"/>
              </w:rPr>
              <w:t>号会议室音视频设备</w:t>
            </w:r>
          </w:p>
        </w:tc>
        <w:tc>
          <w:tcPr>
            <w:tcW w:w="709" w:type="dxa"/>
          </w:tcPr>
          <w:p w14:paraId="1AA5BB39" w14:textId="77777777" w:rsidR="00C878BB" w:rsidRDefault="00C878BB" w:rsidP="00C878BB">
            <w:pPr>
              <w:spacing w:line="276" w:lineRule="auto"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708" w:type="dxa"/>
          </w:tcPr>
          <w:p w14:paraId="630C3C3E" w14:textId="77777777" w:rsidR="00C878BB" w:rsidRDefault="00C878BB" w:rsidP="00C878BB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676FFBC0" w14:textId="77777777" w:rsidR="00C878BB" w:rsidRDefault="00C878BB" w:rsidP="00C878BB">
            <w:pPr>
              <w:widowControl/>
              <w:spacing w:line="276" w:lineRule="auto"/>
              <w:jc w:val="left"/>
            </w:pPr>
          </w:p>
        </w:tc>
      </w:tr>
    </w:tbl>
    <w:p w14:paraId="515ECE46" w14:textId="77777777" w:rsidR="00B30CB9" w:rsidRPr="00B30CB9" w:rsidRDefault="00B30CB9" w:rsidP="00C878BB">
      <w:pPr>
        <w:spacing w:line="276" w:lineRule="auto"/>
      </w:pPr>
    </w:p>
    <w:p w14:paraId="3D1C343D" w14:textId="77777777" w:rsidR="00332D0B" w:rsidRPr="000D54DC" w:rsidRDefault="00332D0B" w:rsidP="00B30CB9">
      <w:pPr>
        <w:pStyle w:val="3"/>
        <w:spacing w:line="240" w:lineRule="auto"/>
        <w:rPr>
          <w:kern w:val="0"/>
          <w:sz w:val="24"/>
          <w:szCs w:val="24"/>
        </w:rPr>
      </w:pPr>
      <w:bookmarkStart w:id="5" w:name="_Toc469073350"/>
      <w:r w:rsidRPr="000D54DC">
        <w:rPr>
          <w:spacing w:val="2"/>
          <w:kern w:val="0"/>
          <w:sz w:val="24"/>
          <w:szCs w:val="24"/>
        </w:rPr>
        <w:t>2</w:t>
      </w:r>
      <w:r w:rsidRPr="000D54DC">
        <w:rPr>
          <w:kern w:val="0"/>
          <w:sz w:val="24"/>
          <w:szCs w:val="24"/>
        </w:rPr>
        <w:t>.</w:t>
      </w:r>
      <w:r w:rsidRPr="000D54DC">
        <w:rPr>
          <w:spacing w:val="2"/>
          <w:kern w:val="0"/>
          <w:sz w:val="24"/>
          <w:szCs w:val="24"/>
        </w:rPr>
        <w:t>1</w:t>
      </w:r>
      <w:r w:rsidRPr="000D54DC">
        <w:rPr>
          <w:kern w:val="0"/>
          <w:sz w:val="24"/>
          <w:szCs w:val="24"/>
        </w:rPr>
        <w:t>.1</w:t>
      </w:r>
      <w:r w:rsidRPr="000D54DC">
        <w:rPr>
          <w:spacing w:val="-60"/>
          <w:kern w:val="0"/>
          <w:sz w:val="24"/>
          <w:szCs w:val="24"/>
        </w:rPr>
        <w:t xml:space="preserve"> </w:t>
      </w:r>
      <w:r w:rsidRPr="000D54DC">
        <w:rPr>
          <w:rFonts w:hint="eastAsia"/>
          <w:spacing w:val="2"/>
          <w:kern w:val="0"/>
          <w:sz w:val="24"/>
          <w:szCs w:val="24"/>
        </w:rPr>
        <w:t>维护</w:t>
      </w:r>
      <w:r w:rsidRPr="000D54DC">
        <w:rPr>
          <w:rFonts w:hint="eastAsia"/>
          <w:kern w:val="0"/>
          <w:sz w:val="24"/>
          <w:szCs w:val="24"/>
        </w:rPr>
        <w:t>内容及</w:t>
      </w:r>
      <w:r w:rsidRPr="000D54DC">
        <w:rPr>
          <w:rFonts w:hint="eastAsia"/>
          <w:spacing w:val="2"/>
          <w:kern w:val="0"/>
          <w:sz w:val="24"/>
          <w:szCs w:val="24"/>
        </w:rPr>
        <w:t>流</w:t>
      </w:r>
      <w:r w:rsidRPr="000D54DC">
        <w:rPr>
          <w:rFonts w:hint="eastAsia"/>
          <w:kern w:val="0"/>
          <w:sz w:val="24"/>
          <w:szCs w:val="24"/>
        </w:rPr>
        <w:t>程</w:t>
      </w:r>
      <w:r w:rsidRPr="000D54DC">
        <w:rPr>
          <w:rFonts w:hint="eastAsia"/>
          <w:spacing w:val="2"/>
          <w:kern w:val="0"/>
          <w:sz w:val="24"/>
          <w:szCs w:val="24"/>
        </w:rPr>
        <w:t>简</w:t>
      </w:r>
      <w:r w:rsidRPr="000D54DC">
        <w:rPr>
          <w:rFonts w:hint="eastAsia"/>
          <w:kern w:val="0"/>
          <w:sz w:val="24"/>
          <w:szCs w:val="24"/>
        </w:rPr>
        <w:t>述</w:t>
      </w:r>
      <w:bookmarkEnd w:id="5"/>
    </w:p>
    <w:p w14:paraId="7E0CD5B5" w14:textId="1A3D049B" w:rsidR="00332D0B" w:rsidRPr="000D54DC" w:rsidRDefault="00332D0B" w:rsidP="00332D0B">
      <w:pPr>
        <w:spacing w:line="360" w:lineRule="auto"/>
        <w:rPr>
          <w:kern w:val="0"/>
          <w:sz w:val="24"/>
        </w:rPr>
      </w:pPr>
      <w:r w:rsidRPr="000D54DC">
        <w:rPr>
          <w:spacing w:val="2"/>
          <w:kern w:val="0"/>
          <w:sz w:val="24"/>
        </w:rPr>
        <w:t>1</w:t>
      </w:r>
      <w:r w:rsidRPr="000D54DC">
        <w:rPr>
          <w:rFonts w:hint="eastAsia"/>
          <w:kern w:val="0"/>
          <w:sz w:val="24"/>
        </w:rPr>
        <w:t>、服务</w:t>
      </w:r>
      <w:r w:rsidRPr="000D54DC">
        <w:rPr>
          <w:rFonts w:hint="eastAsia"/>
          <w:spacing w:val="2"/>
          <w:kern w:val="0"/>
          <w:sz w:val="24"/>
        </w:rPr>
        <w:t>合</w:t>
      </w:r>
      <w:r w:rsidRPr="000D54DC">
        <w:rPr>
          <w:rFonts w:hint="eastAsia"/>
          <w:kern w:val="0"/>
          <w:sz w:val="24"/>
        </w:rPr>
        <w:t>同签</w:t>
      </w:r>
      <w:r w:rsidRPr="000D54DC">
        <w:rPr>
          <w:rFonts w:hint="eastAsia"/>
          <w:spacing w:val="2"/>
          <w:kern w:val="0"/>
          <w:sz w:val="24"/>
        </w:rPr>
        <w:t>订</w:t>
      </w:r>
      <w:r w:rsidRPr="000D54DC">
        <w:rPr>
          <w:rFonts w:hint="eastAsia"/>
          <w:kern w:val="0"/>
          <w:sz w:val="24"/>
        </w:rPr>
        <w:t>后，</w:t>
      </w:r>
      <w:r w:rsidR="0030553A">
        <w:rPr>
          <w:rFonts w:hint="eastAsia"/>
          <w:kern w:val="0"/>
          <w:sz w:val="24"/>
        </w:rPr>
        <w:t>服务商</w:t>
      </w:r>
      <w:r w:rsidRPr="000D54DC">
        <w:rPr>
          <w:rFonts w:hint="eastAsia"/>
          <w:kern w:val="0"/>
          <w:sz w:val="24"/>
        </w:rPr>
        <w:t>将对</w:t>
      </w:r>
      <w:r w:rsidR="0030553A">
        <w:rPr>
          <w:rFonts w:hint="eastAsia"/>
          <w:spacing w:val="2"/>
          <w:kern w:val="0"/>
          <w:sz w:val="24"/>
        </w:rPr>
        <w:t>医院</w:t>
      </w:r>
      <w:r>
        <w:rPr>
          <w:rFonts w:hint="eastAsia"/>
          <w:kern w:val="0"/>
          <w:sz w:val="24"/>
        </w:rPr>
        <w:t>维护项目内设备</w:t>
      </w:r>
      <w:r w:rsidRPr="000D54DC">
        <w:rPr>
          <w:rFonts w:hint="eastAsia"/>
          <w:kern w:val="0"/>
          <w:sz w:val="24"/>
        </w:rPr>
        <w:t>所</w:t>
      </w:r>
      <w:r w:rsidRPr="000D54DC">
        <w:rPr>
          <w:rFonts w:hint="eastAsia"/>
          <w:spacing w:val="2"/>
          <w:kern w:val="0"/>
          <w:sz w:val="24"/>
        </w:rPr>
        <w:t>有</w:t>
      </w:r>
      <w:r w:rsidRPr="000D54DC">
        <w:rPr>
          <w:rFonts w:hint="eastAsia"/>
          <w:kern w:val="0"/>
          <w:sz w:val="24"/>
        </w:rPr>
        <w:t>的</w:t>
      </w:r>
      <w:r w:rsidRPr="000D54DC">
        <w:rPr>
          <w:rFonts w:hint="eastAsia"/>
          <w:spacing w:val="2"/>
          <w:kern w:val="0"/>
          <w:sz w:val="24"/>
        </w:rPr>
        <w:t>系</w:t>
      </w:r>
      <w:r w:rsidRPr="000D54DC">
        <w:rPr>
          <w:rFonts w:hint="eastAsia"/>
          <w:kern w:val="0"/>
          <w:sz w:val="24"/>
        </w:rPr>
        <w:t>统进</w:t>
      </w:r>
      <w:r w:rsidRPr="000D54DC">
        <w:rPr>
          <w:rFonts w:hint="eastAsia"/>
          <w:spacing w:val="2"/>
          <w:kern w:val="0"/>
          <w:sz w:val="24"/>
        </w:rPr>
        <w:t>行</w:t>
      </w:r>
      <w:r w:rsidRPr="000D54DC">
        <w:rPr>
          <w:rFonts w:hint="eastAsia"/>
          <w:kern w:val="0"/>
          <w:sz w:val="24"/>
        </w:rPr>
        <w:t>一次</w:t>
      </w:r>
      <w:r w:rsidRPr="000D54DC">
        <w:rPr>
          <w:rFonts w:hint="eastAsia"/>
          <w:spacing w:val="2"/>
          <w:kern w:val="0"/>
          <w:sz w:val="24"/>
        </w:rPr>
        <w:t>全</w:t>
      </w:r>
      <w:r w:rsidRPr="000D54DC">
        <w:rPr>
          <w:rFonts w:hint="eastAsia"/>
          <w:kern w:val="0"/>
          <w:sz w:val="24"/>
        </w:rPr>
        <w:t>面的检测及整理</w:t>
      </w:r>
      <w:r w:rsidRPr="000D54DC">
        <w:rPr>
          <w:rFonts w:hint="eastAsia"/>
          <w:spacing w:val="-31"/>
          <w:kern w:val="0"/>
          <w:sz w:val="24"/>
        </w:rPr>
        <w:t>，</w:t>
      </w:r>
      <w:r>
        <w:rPr>
          <w:rFonts w:hint="eastAsia"/>
          <w:spacing w:val="-31"/>
          <w:kern w:val="0"/>
          <w:sz w:val="24"/>
        </w:rPr>
        <w:t>对</w:t>
      </w:r>
      <w:r>
        <w:rPr>
          <w:rFonts w:hint="eastAsia"/>
          <w:spacing w:val="-31"/>
          <w:kern w:val="0"/>
          <w:sz w:val="24"/>
        </w:rPr>
        <w:t xml:space="preserve"> </w:t>
      </w:r>
      <w:r>
        <w:rPr>
          <w:rFonts w:hint="eastAsia"/>
          <w:spacing w:val="-31"/>
          <w:kern w:val="0"/>
          <w:sz w:val="24"/>
        </w:rPr>
        <w:t>现</w:t>
      </w:r>
      <w:r>
        <w:rPr>
          <w:rFonts w:hint="eastAsia"/>
          <w:spacing w:val="-31"/>
          <w:kern w:val="0"/>
          <w:sz w:val="24"/>
        </w:rPr>
        <w:t xml:space="preserve"> </w:t>
      </w:r>
      <w:r>
        <w:rPr>
          <w:rFonts w:hint="eastAsia"/>
          <w:spacing w:val="-31"/>
          <w:kern w:val="0"/>
          <w:sz w:val="24"/>
        </w:rPr>
        <w:t>有</w:t>
      </w:r>
      <w:r>
        <w:rPr>
          <w:rFonts w:hint="eastAsia"/>
          <w:spacing w:val="-31"/>
          <w:kern w:val="0"/>
          <w:sz w:val="24"/>
        </w:rPr>
        <w:t xml:space="preserve"> </w:t>
      </w:r>
      <w:r>
        <w:rPr>
          <w:rFonts w:hint="eastAsia"/>
          <w:spacing w:val="-31"/>
          <w:kern w:val="0"/>
          <w:sz w:val="24"/>
        </w:rPr>
        <w:t>设备</w:t>
      </w:r>
      <w:r>
        <w:rPr>
          <w:rFonts w:hint="eastAsia"/>
          <w:spacing w:val="-31"/>
          <w:kern w:val="0"/>
          <w:sz w:val="24"/>
        </w:rPr>
        <w:t xml:space="preserve"> </w:t>
      </w:r>
      <w:r>
        <w:rPr>
          <w:rFonts w:hint="eastAsia"/>
          <w:spacing w:val="-31"/>
          <w:kern w:val="0"/>
          <w:sz w:val="24"/>
        </w:rPr>
        <w:t>故</w:t>
      </w:r>
      <w:r>
        <w:rPr>
          <w:rFonts w:hint="eastAsia"/>
          <w:spacing w:val="-31"/>
          <w:kern w:val="0"/>
          <w:sz w:val="24"/>
        </w:rPr>
        <w:t xml:space="preserve"> </w:t>
      </w:r>
      <w:r>
        <w:rPr>
          <w:rFonts w:hint="eastAsia"/>
          <w:spacing w:val="-31"/>
          <w:kern w:val="0"/>
          <w:sz w:val="24"/>
        </w:rPr>
        <w:t>障</w:t>
      </w:r>
      <w:r>
        <w:rPr>
          <w:rFonts w:hint="eastAsia"/>
          <w:spacing w:val="-31"/>
          <w:kern w:val="0"/>
          <w:sz w:val="24"/>
        </w:rPr>
        <w:t xml:space="preserve"> </w:t>
      </w:r>
      <w:r>
        <w:rPr>
          <w:rFonts w:hint="eastAsia"/>
          <w:spacing w:val="-31"/>
          <w:kern w:val="0"/>
          <w:sz w:val="24"/>
        </w:rPr>
        <w:t>进</w:t>
      </w:r>
      <w:r>
        <w:rPr>
          <w:rFonts w:hint="eastAsia"/>
          <w:spacing w:val="-31"/>
          <w:kern w:val="0"/>
          <w:sz w:val="24"/>
        </w:rPr>
        <w:t xml:space="preserve"> </w:t>
      </w:r>
      <w:r>
        <w:rPr>
          <w:rFonts w:hint="eastAsia"/>
          <w:spacing w:val="-31"/>
          <w:kern w:val="0"/>
          <w:sz w:val="24"/>
        </w:rPr>
        <w:t>行排</w:t>
      </w:r>
      <w:r>
        <w:rPr>
          <w:rFonts w:hint="eastAsia"/>
          <w:spacing w:val="-31"/>
          <w:kern w:val="0"/>
          <w:sz w:val="24"/>
        </w:rPr>
        <w:t xml:space="preserve"> </w:t>
      </w:r>
      <w:r>
        <w:rPr>
          <w:rFonts w:hint="eastAsia"/>
          <w:spacing w:val="-31"/>
          <w:kern w:val="0"/>
          <w:sz w:val="24"/>
        </w:rPr>
        <w:t>除</w:t>
      </w:r>
      <w:r>
        <w:rPr>
          <w:rFonts w:hint="eastAsia"/>
          <w:spacing w:val="-31"/>
          <w:kern w:val="0"/>
          <w:sz w:val="24"/>
        </w:rPr>
        <w:t xml:space="preserve"> </w:t>
      </w:r>
      <w:r>
        <w:rPr>
          <w:rFonts w:hint="eastAsia"/>
          <w:spacing w:val="-31"/>
          <w:kern w:val="0"/>
          <w:sz w:val="24"/>
        </w:rPr>
        <w:t>并</w:t>
      </w:r>
      <w:r>
        <w:rPr>
          <w:rFonts w:hint="eastAsia"/>
          <w:spacing w:val="-31"/>
          <w:kern w:val="0"/>
          <w:sz w:val="24"/>
        </w:rPr>
        <w:t xml:space="preserve"> </w:t>
      </w:r>
      <w:r>
        <w:rPr>
          <w:rFonts w:hint="eastAsia"/>
          <w:spacing w:val="-31"/>
          <w:kern w:val="0"/>
          <w:sz w:val="24"/>
        </w:rPr>
        <w:t>修</w:t>
      </w:r>
      <w:r>
        <w:rPr>
          <w:rFonts w:hint="eastAsia"/>
          <w:spacing w:val="-31"/>
          <w:kern w:val="0"/>
          <w:sz w:val="24"/>
        </w:rPr>
        <w:t xml:space="preserve"> </w:t>
      </w:r>
      <w:r>
        <w:rPr>
          <w:rFonts w:hint="eastAsia"/>
          <w:spacing w:val="-31"/>
          <w:kern w:val="0"/>
          <w:sz w:val="24"/>
        </w:rPr>
        <w:t>复，</w:t>
      </w:r>
      <w:r w:rsidRPr="000D54DC">
        <w:rPr>
          <w:rFonts w:hint="eastAsia"/>
          <w:kern w:val="0"/>
          <w:sz w:val="24"/>
        </w:rPr>
        <w:t>规范并出具相关的文档资料及管理规章制度</w:t>
      </w:r>
      <w:r w:rsidRPr="000D54DC">
        <w:rPr>
          <w:rFonts w:hint="eastAsia"/>
          <w:spacing w:val="-31"/>
          <w:kern w:val="0"/>
          <w:sz w:val="24"/>
        </w:rPr>
        <w:t>，</w:t>
      </w:r>
      <w:r w:rsidRPr="000D54DC">
        <w:rPr>
          <w:rFonts w:hint="eastAsia"/>
          <w:kern w:val="0"/>
          <w:sz w:val="24"/>
        </w:rPr>
        <w:t>供客户备档</w:t>
      </w:r>
      <w:r w:rsidRPr="000D54DC">
        <w:rPr>
          <w:rFonts w:hint="eastAsia"/>
          <w:spacing w:val="-31"/>
          <w:kern w:val="0"/>
          <w:sz w:val="24"/>
        </w:rPr>
        <w:t>。</w:t>
      </w:r>
      <w:r w:rsidRPr="000D54DC">
        <w:rPr>
          <w:rFonts w:hint="eastAsia"/>
          <w:kern w:val="0"/>
          <w:sz w:val="24"/>
        </w:rPr>
        <w:t>将根据工作内容安排专业的工程师为客户进行全面的服务</w:t>
      </w:r>
      <w:r w:rsidRPr="000D54DC">
        <w:rPr>
          <w:rFonts w:hint="eastAsia"/>
          <w:spacing w:val="-31"/>
          <w:kern w:val="0"/>
          <w:sz w:val="24"/>
        </w:rPr>
        <w:t>。</w:t>
      </w:r>
      <w:r w:rsidR="0030553A">
        <w:rPr>
          <w:rFonts w:hint="eastAsia"/>
          <w:kern w:val="0"/>
          <w:sz w:val="24"/>
        </w:rPr>
        <w:t>服务商</w:t>
      </w:r>
      <w:r w:rsidRPr="000D54DC">
        <w:rPr>
          <w:rFonts w:hint="eastAsia"/>
          <w:kern w:val="0"/>
          <w:sz w:val="24"/>
        </w:rPr>
        <w:t>继续向</w:t>
      </w:r>
      <w:r w:rsidR="0030553A">
        <w:rPr>
          <w:rFonts w:hint="eastAsia"/>
          <w:kern w:val="0"/>
          <w:sz w:val="24"/>
        </w:rPr>
        <w:t>医院</w:t>
      </w:r>
      <w:r w:rsidRPr="000D54DC">
        <w:rPr>
          <w:rFonts w:hint="eastAsia"/>
          <w:kern w:val="0"/>
          <w:sz w:val="24"/>
        </w:rPr>
        <w:t>提供系统升级</w:t>
      </w:r>
      <w:r w:rsidRPr="000D54DC">
        <w:rPr>
          <w:rFonts w:hint="eastAsia"/>
          <w:spacing w:val="-24"/>
          <w:kern w:val="0"/>
          <w:sz w:val="24"/>
        </w:rPr>
        <w:t>，</w:t>
      </w:r>
      <w:r w:rsidRPr="000D54DC">
        <w:rPr>
          <w:rFonts w:hint="eastAsia"/>
          <w:kern w:val="0"/>
          <w:sz w:val="24"/>
        </w:rPr>
        <w:t>扩展</w:t>
      </w:r>
      <w:r w:rsidRPr="000D54DC">
        <w:rPr>
          <w:rFonts w:hint="eastAsia"/>
          <w:spacing w:val="-24"/>
          <w:kern w:val="0"/>
          <w:sz w:val="24"/>
        </w:rPr>
        <w:t>，</w:t>
      </w:r>
      <w:r w:rsidRPr="000D54DC">
        <w:rPr>
          <w:rFonts w:hint="eastAsia"/>
          <w:kern w:val="0"/>
          <w:sz w:val="24"/>
        </w:rPr>
        <w:t>设备选型方面的咨询服务</w:t>
      </w:r>
      <w:r w:rsidRPr="000D54DC">
        <w:rPr>
          <w:rFonts w:hint="eastAsia"/>
          <w:spacing w:val="-24"/>
          <w:kern w:val="0"/>
          <w:sz w:val="24"/>
        </w:rPr>
        <w:t>，</w:t>
      </w:r>
      <w:r w:rsidRPr="000D54DC">
        <w:rPr>
          <w:rFonts w:hint="eastAsia"/>
          <w:kern w:val="0"/>
          <w:sz w:val="24"/>
        </w:rPr>
        <w:t>如果是对现有设备进行升级</w:t>
      </w:r>
      <w:r>
        <w:rPr>
          <w:rFonts w:hint="eastAsia"/>
          <w:kern w:val="0"/>
          <w:sz w:val="24"/>
        </w:rPr>
        <w:t>、维修</w:t>
      </w:r>
      <w:r w:rsidRPr="000D54DC">
        <w:rPr>
          <w:rFonts w:hint="eastAsia"/>
          <w:spacing w:val="-24"/>
          <w:kern w:val="0"/>
          <w:sz w:val="24"/>
        </w:rPr>
        <w:t>将</w:t>
      </w:r>
      <w:r w:rsidRPr="000D54DC">
        <w:rPr>
          <w:spacing w:val="-24"/>
          <w:kern w:val="0"/>
          <w:sz w:val="24"/>
        </w:rPr>
        <w:t xml:space="preserve"> </w:t>
      </w:r>
      <w:r w:rsidRPr="000D54DC">
        <w:rPr>
          <w:rFonts w:hint="eastAsia"/>
          <w:kern w:val="0"/>
          <w:sz w:val="24"/>
        </w:rPr>
        <w:t>不再另外收取费用</w:t>
      </w:r>
      <w:r>
        <w:rPr>
          <w:rFonts w:hint="eastAsia"/>
          <w:kern w:val="0"/>
          <w:sz w:val="24"/>
        </w:rPr>
        <w:t>。</w:t>
      </w:r>
      <w:r w:rsidR="00BA524A">
        <w:rPr>
          <w:rFonts w:hint="eastAsia"/>
          <w:kern w:val="0"/>
          <w:sz w:val="24"/>
        </w:rPr>
        <w:t>维护项目内设备包括：住院大楼</w:t>
      </w:r>
      <w:r w:rsidR="00BA524A" w:rsidRPr="00332D0B">
        <w:rPr>
          <w:rFonts w:hint="eastAsia"/>
          <w:sz w:val="24"/>
        </w:rPr>
        <w:t>各楼层公共视频播放系统</w:t>
      </w:r>
      <w:r w:rsidR="00BA524A">
        <w:rPr>
          <w:rFonts w:hint="eastAsia"/>
          <w:sz w:val="24"/>
        </w:rPr>
        <w:t>内主系统、</w:t>
      </w:r>
      <w:r w:rsidR="00BA524A" w:rsidRPr="00BA524A">
        <w:rPr>
          <w:rFonts w:hint="eastAsia"/>
          <w:sz w:val="24"/>
        </w:rPr>
        <w:t>125</w:t>
      </w:r>
      <w:r w:rsidR="00BA524A" w:rsidRPr="00BA524A">
        <w:rPr>
          <w:rFonts w:hint="eastAsia"/>
          <w:sz w:val="24"/>
        </w:rPr>
        <w:t>个</w:t>
      </w:r>
      <w:r w:rsidR="00BA524A" w:rsidRPr="00332D0B">
        <w:rPr>
          <w:rFonts w:hint="eastAsia"/>
          <w:sz w:val="24"/>
        </w:rPr>
        <w:t>播放点</w:t>
      </w:r>
      <w:r w:rsidR="00BA524A">
        <w:rPr>
          <w:rFonts w:hint="eastAsia"/>
          <w:sz w:val="24"/>
        </w:rPr>
        <w:t>传输网络线路、显示器；</w:t>
      </w:r>
      <w:r w:rsidR="00BA524A" w:rsidRPr="00332D0B">
        <w:rPr>
          <w:rFonts w:hint="eastAsia"/>
          <w:sz w:val="24"/>
        </w:rPr>
        <w:t>一楼大厅</w:t>
      </w:r>
      <w:r w:rsidR="00BA524A">
        <w:rPr>
          <w:rFonts w:hint="eastAsia"/>
          <w:sz w:val="24"/>
        </w:rPr>
        <w:t>2</w:t>
      </w:r>
      <w:r w:rsidR="00BA524A">
        <w:rPr>
          <w:rFonts w:hint="eastAsia"/>
          <w:sz w:val="24"/>
        </w:rPr>
        <w:t>块播放视频</w:t>
      </w:r>
      <w:r w:rsidR="00BA524A" w:rsidRPr="00332D0B">
        <w:rPr>
          <w:rFonts w:hint="eastAsia"/>
          <w:sz w:val="24"/>
        </w:rPr>
        <w:t>LED</w:t>
      </w:r>
      <w:r w:rsidR="00BA524A" w:rsidRPr="00332D0B">
        <w:rPr>
          <w:rFonts w:hint="eastAsia"/>
          <w:sz w:val="24"/>
        </w:rPr>
        <w:t>屏幕</w:t>
      </w:r>
      <w:r w:rsidR="00BA524A">
        <w:rPr>
          <w:rFonts w:hint="eastAsia"/>
          <w:sz w:val="24"/>
        </w:rPr>
        <w:t>；</w:t>
      </w:r>
      <w:r w:rsidR="00BA524A" w:rsidRPr="00332D0B">
        <w:rPr>
          <w:rFonts w:hint="eastAsia"/>
          <w:sz w:val="24"/>
        </w:rPr>
        <w:t>20</w:t>
      </w:r>
      <w:r w:rsidR="00BA524A" w:rsidRPr="00332D0B">
        <w:rPr>
          <w:rFonts w:hint="eastAsia"/>
          <w:sz w:val="24"/>
        </w:rPr>
        <w:t>楼学术报告厅、</w:t>
      </w:r>
      <w:r w:rsidR="00BA524A" w:rsidRPr="00332D0B">
        <w:rPr>
          <w:rFonts w:hint="eastAsia"/>
          <w:sz w:val="24"/>
        </w:rPr>
        <w:t>1</w:t>
      </w:r>
      <w:r w:rsidR="00BA524A" w:rsidRPr="00332D0B">
        <w:rPr>
          <w:rFonts w:hint="eastAsia"/>
          <w:sz w:val="24"/>
        </w:rPr>
        <w:t>号会议室、</w:t>
      </w:r>
      <w:r w:rsidR="00BA524A" w:rsidRPr="00332D0B">
        <w:rPr>
          <w:rFonts w:hint="eastAsia"/>
          <w:sz w:val="24"/>
        </w:rPr>
        <w:t>2</w:t>
      </w:r>
      <w:r w:rsidR="00BA524A" w:rsidRPr="00332D0B">
        <w:rPr>
          <w:rFonts w:hint="eastAsia"/>
          <w:sz w:val="24"/>
        </w:rPr>
        <w:t>号会议室音视频设备</w:t>
      </w:r>
      <w:r w:rsidR="00BA524A">
        <w:rPr>
          <w:rFonts w:hint="eastAsia"/>
          <w:sz w:val="24"/>
        </w:rPr>
        <w:t>。</w:t>
      </w:r>
    </w:p>
    <w:p w14:paraId="4D6F80E1" w14:textId="77777777" w:rsidR="00332D0B" w:rsidRPr="000D54DC" w:rsidRDefault="00332D0B" w:rsidP="00332D0B">
      <w:pPr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>2</w:t>
      </w:r>
      <w:r w:rsidRPr="000D54DC">
        <w:rPr>
          <w:rFonts w:hint="eastAsia"/>
          <w:spacing w:val="-24"/>
          <w:kern w:val="0"/>
          <w:sz w:val="24"/>
        </w:rPr>
        <w:t>、</w:t>
      </w:r>
      <w:r w:rsidRPr="000D54DC">
        <w:rPr>
          <w:rFonts w:hint="eastAsia"/>
          <w:kern w:val="0"/>
          <w:sz w:val="24"/>
        </w:rPr>
        <w:t>每</w:t>
      </w:r>
      <w:r>
        <w:rPr>
          <w:rFonts w:hint="eastAsia"/>
          <w:kern w:val="0"/>
          <w:sz w:val="24"/>
        </w:rPr>
        <w:t>月</w:t>
      </w:r>
      <w:r w:rsidRPr="000D54DC">
        <w:rPr>
          <w:rFonts w:hint="eastAsia"/>
          <w:kern w:val="0"/>
          <w:sz w:val="24"/>
        </w:rPr>
        <w:t>巡检</w:t>
      </w:r>
      <w:r w:rsidRPr="000D54DC">
        <w:rPr>
          <w:rFonts w:hint="eastAsia"/>
          <w:spacing w:val="-24"/>
          <w:kern w:val="0"/>
          <w:sz w:val="24"/>
        </w:rPr>
        <w:t>：</w:t>
      </w:r>
      <w:r w:rsidRPr="000D54DC">
        <w:rPr>
          <w:rFonts w:hint="eastAsia"/>
          <w:kern w:val="0"/>
          <w:sz w:val="24"/>
        </w:rPr>
        <w:t>每</w:t>
      </w:r>
      <w:r>
        <w:rPr>
          <w:rFonts w:hint="eastAsia"/>
          <w:kern w:val="0"/>
          <w:sz w:val="24"/>
        </w:rPr>
        <w:t>周</w:t>
      </w:r>
      <w:r w:rsidRPr="000D54DC">
        <w:rPr>
          <w:rFonts w:hint="eastAsia"/>
          <w:kern w:val="0"/>
          <w:sz w:val="24"/>
        </w:rPr>
        <w:t>固定上门巡检</w:t>
      </w:r>
      <w:r>
        <w:rPr>
          <w:rFonts w:hint="eastAsia"/>
          <w:kern w:val="0"/>
          <w:sz w:val="24"/>
        </w:rPr>
        <w:t>一</w:t>
      </w:r>
      <w:r w:rsidRPr="000D54DC">
        <w:rPr>
          <w:rFonts w:hint="eastAsia"/>
          <w:kern w:val="0"/>
          <w:sz w:val="24"/>
        </w:rPr>
        <w:t>次</w:t>
      </w:r>
      <w:r w:rsidRPr="000D54DC">
        <w:rPr>
          <w:rFonts w:hint="eastAsia"/>
          <w:spacing w:val="-24"/>
          <w:kern w:val="0"/>
          <w:sz w:val="24"/>
        </w:rPr>
        <w:t>，</w:t>
      </w:r>
      <w:r w:rsidRPr="000D54DC">
        <w:rPr>
          <w:rFonts w:hint="eastAsia"/>
          <w:kern w:val="0"/>
          <w:sz w:val="24"/>
        </w:rPr>
        <w:t>检查设备的使用状况</w:t>
      </w:r>
      <w:r w:rsidRPr="000D54DC">
        <w:rPr>
          <w:rFonts w:hint="eastAsia"/>
          <w:spacing w:val="-19"/>
          <w:kern w:val="0"/>
          <w:sz w:val="24"/>
        </w:rPr>
        <w:t>，</w:t>
      </w:r>
      <w:r w:rsidRPr="000D54DC">
        <w:rPr>
          <w:rFonts w:hint="eastAsia"/>
          <w:kern w:val="0"/>
          <w:sz w:val="24"/>
        </w:rPr>
        <w:t>集中处理相关故障</w:t>
      </w:r>
      <w:r w:rsidRPr="000D54DC">
        <w:rPr>
          <w:rFonts w:hint="eastAsia"/>
          <w:spacing w:val="-19"/>
          <w:kern w:val="0"/>
          <w:sz w:val="24"/>
        </w:rPr>
        <w:t>，</w:t>
      </w:r>
      <w:r w:rsidRPr="000D54DC">
        <w:rPr>
          <w:rFonts w:hint="eastAsia"/>
          <w:kern w:val="0"/>
          <w:sz w:val="24"/>
        </w:rPr>
        <w:t>并严格按照相关表格填写会议室及各设备的运行状况，并做出分析意见与建议。</w:t>
      </w:r>
    </w:p>
    <w:p w14:paraId="49B028F4" w14:textId="77777777" w:rsidR="00332D0B" w:rsidRPr="000D54DC" w:rsidRDefault="00516BC0" w:rsidP="00332D0B">
      <w:pPr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>3</w:t>
      </w:r>
      <w:r w:rsidR="00332D0B" w:rsidRPr="000D54DC">
        <w:rPr>
          <w:rFonts w:hint="eastAsia"/>
          <w:kern w:val="0"/>
          <w:sz w:val="24"/>
        </w:rPr>
        <w:t>、技术培训：不定时对</w:t>
      </w:r>
      <w:r w:rsidR="00332D0B">
        <w:rPr>
          <w:rFonts w:hint="eastAsia"/>
          <w:kern w:val="0"/>
          <w:sz w:val="24"/>
        </w:rPr>
        <w:t>维护设备</w:t>
      </w:r>
      <w:r w:rsidR="00332D0B" w:rsidRPr="000D54DC">
        <w:rPr>
          <w:rFonts w:hint="eastAsia"/>
          <w:kern w:val="0"/>
          <w:sz w:val="24"/>
        </w:rPr>
        <w:t>系统的使用进行现场培训。</w:t>
      </w:r>
    </w:p>
    <w:p w14:paraId="06200417" w14:textId="77777777" w:rsidR="00332D0B" w:rsidRDefault="00516BC0" w:rsidP="00332D0B">
      <w:pPr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>4</w:t>
      </w:r>
      <w:r w:rsidR="00332D0B" w:rsidRPr="000D54DC">
        <w:rPr>
          <w:rFonts w:hint="eastAsia"/>
          <w:kern w:val="0"/>
          <w:sz w:val="24"/>
        </w:rPr>
        <w:t>、紧急维护：电话联系，特殊情况随时待命，工作日提供</w:t>
      </w:r>
      <w:r w:rsidR="00332D0B" w:rsidRPr="000D54DC">
        <w:rPr>
          <w:spacing w:val="-48"/>
          <w:kern w:val="0"/>
          <w:sz w:val="24"/>
        </w:rPr>
        <w:t xml:space="preserve"> </w:t>
      </w:r>
      <w:r w:rsidR="00332D0B" w:rsidRPr="000D54DC">
        <w:rPr>
          <w:kern w:val="0"/>
          <w:sz w:val="24"/>
        </w:rPr>
        <w:t>5*8</w:t>
      </w:r>
      <w:r w:rsidR="00332D0B" w:rsidRPr="000D54DC">
        <w:rPr>
          <w:spacing w:val="-48"/>
          <w:kern w:val="0"/>
          <w:sz w:val="24"/>
        </w:rPr>
        <w:t xml:space="preserve"> </w:t>
      </w:r>
      <w:r w:rsidR="00332D0B" w:rsidRPr="000D54DC">
        <w:rPr>
          <w:rFonts w:hint="eastAsia"/>
          <w:kern w:val="0"/>
          <w:sz w:val="24"/>
        </w:rPr>
        <w:t>小</w:t>
      </w:r>
      <w:r w:rsidR="00332D0B" w:rsidRPr="000D54DC">
        <w:rPr>
          <w:rFonts w:hint="eastAsia"/>
          <w:spacing w:val="2"/>
          <w:kern w:val="0"/>
          <w:sz w:val="24"/>
        </w:rPr>
        <w:t>时</w:t>
      </w:r>
      <w:r w:rsidR="00332D0B" w:rsidRPr="000D54DC">
        <w:rPr>
          <w:rFonts w:hint="eastAsia"/>
          <w:kern w:val="0"/>
          <w:sz w:val="24"/>
        </w:rPr>
        <w:t>服务，响应到位起</w:t>
      </w:r>
      <w:r w:rsidR="00332D0B" w:rsidRPr="000D54DC">
        <w:rPr>
          <w:spacing w:val="-55"/>
          <w:kern w:val="0"/>
          <w:sz w:val="24"/>
        </w:rPr>
        <w:t xml:space="preserve"> </w:t>
      </w:r>
      <w:r w:rsidR="00332D0B" w:rsidRPr="000D54DC">
        <w:rPr>
          <w:kern w:val="0"/>
          <w:sz w:val="24"/>
        </w:rPr>
        <w:t>24</w:t>
      </w:r>
      <w:r w:rsidR="00332D0B" w:rsidRPr="000D54DC">
        <w:rPr>
          <w:spacing w:val="-55"/>
          <w:kern w:val="0"/>
          <w:sz w:val="24"/>
        </w:rPr>
        <w:t xml:space="preserve"> </w:t>
      </w:r>
      <w:r w:rsidR="00332D0B" w:rsidRPr="000D54DC">
        <w:rPr>
          <w:rFonts w:hint="eastAsia"/>
          <w:kern w:val="0"/>
          <w:sz w:val="24"/>
        </w:rPr>
        <w:t>小时</w:t>
      </w:r>
      <w:r w:rsidR="00332D0B" w:rsidRPr="000D54DC">
        <w:rPr>
          <w:kern w:val="0"/>
          <w:sz w:val="24"/>
        </w:rPr>
        <w:t xml:space="preserve"> </w:t>
      </w:r>
      <w:r w:rsidR="00332D0B" w:rsidRPr="000D54DC">
        <w:rPr>
          <w:rFonts w:hint="eastAsia"/>
          <w:kern w:val="0"/>
          <w:sz w:val="24"/>
        </w:rPr>
        <w:t>内对用户需求提出产生原因及具体解决方案。</w:t>
      </w:r>
    </w:p>
    <w:p w14:paraId="1549ABF7" w14:textId="77777777" w:rsidR="00516BC0" w:rsidRPr="00516BC0" w:rsidRDefault="00516BC0" w:rsidP="00332D0B">
      <w:pPr>
        <w:spacing w:line="360" w:lineRule="auto"/>
        <w:rPr>
          <w:rFonts w:ascii="Times New Roman" w:hAnsi="Times New Roman" w:cs="Times New Roman"/>
          <w:kern w:val="0"/>
          <w:sz w:val="24"/>
        </w:rPr>
      </w:pPr>
    </w:p>
    <w:p w14:paraId="4656F2C1" w14:textId="77777777" w:rsidR="00332D0B" w:rsidRPr="00332D0B" w:rsidRDefault="00332D0B" w:rsidP="00332D0B">
      <w:pPr>
        <w:pStyle w:val="3"/>
        <w:rPr>
          <w:kern w:val="0"/>
          <w:sz w:val="24"/>
          <w:szCs w:val="24"/>
        </w:rPr>
      </w:pPr>
      <w:bookmarkStart w:id="6" w:name="_Toc469073351"/>
      <w:r w:rsidRPr="000D54DC">
        <w:rPr>
          <w:spacing w:val="2"/>
          <w:kern w:val="0"/>
          <w:sz w:val="24"/>
          <w:szCs w:val="24"/>
        </w:rPr>
        <w:t>2.</w:t>
      </w:r>
      <w:r w:rsidRPr="000D54DC">
        <w:rPr>
          <w:kern w:val="0"/>
          <w:sz w:val="24"/>
          <w:szCs w:val="24"/>
        </w:rPr>
        <w:t>1.2</w:t>
      </w:r>
      <w:r w:rsidRPr="000D54DC">
        <w:rPr>
          <w:spacing w:val="-60"/>
          <w:kern w:val="0"/>
          <w:sz w:val="24"/>
          <w:szCs w:val="24"/>
        </w:rPr>
        <w:t xml:space="preserve"> </w:t>
      </w:r>
      <w:r w:rsidRPr="000D54DC">
        <w:rPr>
          <w:rFonts w:hint="eastAsia"/>
          <w:spacing w:val="2"/>
          <w:kern w:val="0"/>
          <w:sz w:val="24"/>
          <w:szCs w:val="24"/>
        </w:rPr>
        <w:t>维</w:t>
      </w:r>
      <w:r w:rsidRPr="000D54DC">
        <w:rPr>
          <w:rFonts w:hint="eastAsia"/>
          <w:kern w:val="0"/>
          <w:sz w:val="24"/>
          <w:szCs w:val="24"/>
        </w:rPr>
        <w:t>护</w:t>
      </w:r>
      <w:r w:rsidRPr="000D54DC">
        <w:rPr>
          <w:rFonts w:hint="eastAsia"/>
          <w:spacing w:val="2"/>
          <w:kern w:val="0"/>
          <w:sz w:val="24"/>
          <w:szCs w:val="24"/>
        </w:rPr>
        <w:t>服</w:t>
      </w:r>
      <w:r w:rsidRPr="000D54DC">
        <w:rPr>
          <w:rFonts w:hint="eastAsia"/>
          <w:kern w:val="0"/>
          <w:sz w:val="24"/>
          <w:szCs w:val="24"/>
        </w:rPr>
        <w:t>务方式</w:t>
      </w:r>
      <w:bookmarkStart w:id="7" w:name="_Toc469073352"/>
      <w:bookmarkEnd w:id="6"/>
      <w:r>
        <w:rPr>
          <w:rFonts w:hint="eastAsia"/>
          <w:kern w:val="0"/>
          <w:sz w:val="24"/>
          <w:szCs w:val="24"/>
        </w:rPr>
        <w:t>：</w:t>
      </w:r>
      <w:r w:rsidRPr="000D54DC">
        <w:rPr>
          <w:rFonts w:hint="eastAsia"/>
          <w:spacing w:val="2"/>
          <w:kern w:val="0"/>
          <w:sz w:val="24"/>
          <w:szCs w:val="24"/>
        </w:rPr>
        <w:t>电</w:t>
      </w:r>
      <w:r w:rsidRPr="000D54DC">
        <w:rPr>
          <w:rFonts w:hint="eastAsia"/>
          <w:kern w:val="0"/>
          <w:sz w:val="24"/>
          <w:szCs w:val="24"/>
        </w:rPr>
        <w:t>话报</w:t>
      </w:r>
      <w:r w:rsidRPr="000D54DC">
        <w:rPr>
          <w:rFonts w:hint="eastAsia"/>
          <w:spacing w:val="2"/>
          <w:kern w:val="0"/>
          <w:sz w:val="24"/>
          <w:szCs w:val="24"/>
        </w:rPr>
        <w:t>障</w:t>
      </w:r>
      <w:r w:rsidRPr="000D54DC">
        <w:rPr>
          <w:rFonts w:hint="eastAsia"/>
          <w:kern w:val="0"/>
          <w:sz w:val="24"/>
          <w:szCs w:val="24"/>
        </w:rPr>
        <w:t>上门</w:t>
      </w:r>
      <w:r w:rsidRPr="000D54DC">
        <w:rPr>
          <w:rFonts w:hint="eastAsia"/>
          <w:spacing w:val="2"/>
          <w:kern w:val="0"/>
          <w:sz w:val="24"/>
          <w:szCs w:val="24"/>
        </w:rPr>
        <w:t>服</w:t>
      </w:r>
      <w:r w:rsidRPr="000D54DC">
        <w:rPr>
          <w:rFonts w:hint="eastAsia"/>
          <w:kern w:val="0"/>
          <w:sz w:val="24"/>
          <w:szCs w:val="24"/>
        </w:rPr>
        <w:t>务</w:t>
      </w:r>
      <w:bookmarkEnd w:id="7"/>
    </w:p>
    <w:p w14:paraId="10ABAFA8" w14:textId="52AF4190" w:rsidR="00332D0B" w:rsidRPr="000D54DC" w:rsidRDefault="00332D0B" w:rsidP="00332D0B">
      <w:pPr>
        <w:spacing w:line="360" w:lineRule="auto"/>
        <w:rPr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1、</w:t>
      </w:r>
      <w:r>
        <w:rPr>
          <w:rFonts w:hint="eastAsia"/>
          <w:kern w:val="0"/>
          <w:sz w:val="24"/>
        </w:rPr>
        <w:t>设</w:t>
      </w:r>
      <w:r w:rsidRPr="000D54DC">
        <w:rPr>
          <w:rFonts w:hint="eastAsia"/>
          <w:kern w:val="0"/>
          <w:sz w:val="24"/>
        </w:rPr>
        <w:t>备出现问题或故障，</w:t>
      </w:r>
      <w:r>
        <w:rPr>
          <w:rFonts w:hint="eastAsia"/>
          <w:kern w:val="0"/>
          <w:sz w:val="24"/>
        </w:rPr>
        <w:t>可</w:t>
      </w:r>
      <w:r w:rsidRPr="000D54DC">
        <w:rPr>
          <w:rFonts w:hint="eastAsia"/>
          <w:kern w:val="0"/>
          <w:sz w:val="24"/>
        </w:rPr>
        <w:t>通过电话方式</w:t>
      </w:r>
      <w:r>
        <w:rPr>
          <w:rFonts w:hint="eastAsia"/>
          <w:kern w:val="0"/>
          <w:sz w:val="24"/>
        </w:rPr>
        <w:t>即时</w:t>
      </w:r>
      <w:r w:rsidRPr="000D54DC">
        <w:rPr>
          <w:rFonts w:hint="eastAsia"/>
          <w:kern w:val="0"/>
          <w:sz w:val="24"/>
        </w:rPr>
        <w:t>申报故障；</w:t>
      </w:r>
    </w:p>
    <w:p w14:paraId="741253AD" w14:textId="77777777" w:rsidR="0030553A" w:rsidRDefault="00332D0B" w:rsidP="00332D0B">
      <w:pPr>
        <w:spacing w:line="360" w:lineRule="auto"/>
        <w:ind w:left="720" w:hangingChars="300" w:hanging="720"/>
        <w:rPr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2、</w:t>
      </w:r>
      <w:r w:rsidRPr="000D54DC">
        <w:rPr>
          <w:rFonts w:hint="eastAsia"/>
          <w:kern w:val="0"/>
          <w:sz w:val="24"/>
        </w:rPr>
        <w:t>故障受理后维护组人员</w:t>
      </w:r>
      <w:r>
        <w:rPr>
          <w:rFonts w:hint="eastAsia"/>
          <w:kern w:val="0"/>
          <w:sz w:val="24"/>
        </w:rPr>
        <w:t>即</w:t>
      </w:r>
      <w:r w:rsidRPr="000D54DC">
        <w:rPr>
          <w:rFonts w:hint="eastAsia"/>
          <w:kern w:val="0"/>
          <w:sz w:val="24"/>
        </w:rPr>
        <w:t>作出响应；先通过电话指导进行常规检查、处理一般</w:t>
      </w:r>
    </w:p>
    <w:p w14:paraId="257E75D5" w14:textId="7C1606DD" w:rsidR="00332D0B" w:rsidRDefault="00332D0B" w:rsidP="00332D0B">
      <w:pPr>
        <w:spacing w:line="360" w:lineRule="auto"/>
        <w:ind w:left="720" w:hangingChars="300" w:hanging="720"/>
        <w:rPr>
          <w:kern w:val="0"/>
          <w:sz w:val="24"/>
        </w:rPr>
      </w:pPr>
      <w:r w:rsidRPr="000D54DC">
        <w:rPr>
          <w:rFonts w:hint="eastAsia"/>
          <w:kern w:val="0"/>
          <w:sz w:val="24"/>
        </w:rPr>
        <w:t>故障；</w:t>
      </w:r>
      <w:r>
        <w:rPr>
          <w:rFonts w:hint="eastAsia"/>
          <w:kern w:val="0"/>
          <w:sz w:val="24"/>
        </w:rPr>
        <w:t>如人为按错开关等、</w:t>
      </w:r>
      <w:r w:rsidRPr="000D54DC">
        <w:rPr>
          <w:rFonts w:hint="eastAsia"/>
          <w:kern w:val="0"/>
          <w:sz w:val="24"/>
        </w:rPr>
        <w:t>判断故障范围，根据故障难度，调度工程师现场服务；</w:t>
      </w:r>
    </w:p>
    <w:p w14:paraId="7F7B2FE3" w14:textId="7838BF57" w:rsidR="00516BC0" w:rsidRDefault="00332D0B" w:rsidP="00516BC0">
      <w:pPr>
        <w:spacing w:line="360" w:lineRule="auto"/>
        <w:ind w:left="240" w:hangingChars="100" w:hanging="240"/>
        <w:rPr>
          <w:kern w:val="0"/>
          <w:sz w:val="24"/>
        </w:rPr>
      </w:pPr>
      <w:r>
        <w:rPr>
          <w:rFonts w:hint="eastAsia"/>
          <w:kern w:val="0"/>
          <w:sz w:val="24"/>
        </w:rPr>
        <w:t>3</w:t>
      </w:r>
      <w:r>
        <w:rPr>
          <w:rFonts w:hint="eastAsia"/>
          <w:kern w:val="0"/>
          <w:sz w:val="24"/>
        </w:rPr>
        <w:t>、遇不可抗力，自然灾害，或电力因素引致设备损坏不属于维保范围；</w:t>
      </w:r>
    </w:p>
    <w:p w14:paraId="33E90A8E" w14:textId="77777777" w:rsidR="00516BC0" w:rsidRPr="000D54DC" w:rsidRDefault="00516BC0" w:rsidP="00516BC0">
      <w:pPr>
        <w:pStyle w:val="3"/>
        <w:rPr>
          <w:kern w:val="0"/>
          <w:sz w:val="24"/>
          <w:szCs w:val="24"/>
        </w:rPr>
      </w:pPr>
      <w:bookmarkStart w:id="8" w:name="_Toc469073355"/>
      <w:r w:rsidRPr="000D54DC">
        <w:rPr>
          <w:spacing w:val="2"/>
          <w:kern w:val="0"/>
          <w:sz w:val="24"/>
          <w:szCs w:val="24"/>
        </w:rPr>
        <w:t>2</w:t>
      </w:r>
      <w:r w:rsidRPr="000D54DC">
        <w:rPr>
          <w:kern w:val="0"/>
          <w:sz w:val="24"/>
          <w:szCs w:val="24"/>
        </w:rPr>
        <w:t>.</w:t>
      </w:r>
      <w:r w:rsidRPr="000D54DC">
        <w:rPr>
          <w:spacing w:val="2"/>
          <w:kern w:val="0"/>
          <w:sz w:val="24"/>
          <w:szCs w:val="24"/>
        </w:rPr>
        <w:t>1</w:t>
      </w:r>
      <w:r w:rsidRPr="000D54DC">
        <w:rPr>
          <w:kern w:val="0"/>
          <w:sz w:val="24"/>
          <w:szCs w:val="24"/>
        </w:rPr>
        <w:t>.</w:t>
      </w:r>
      <w:r>
        <w:rPr>
          <w:rFonts w:hint="eastAsia"/>
          <w:kern w:val="0"/>
          <w:sz w:val="24"/>
          <w:szCs w:val="24"/>
        </w:rPr>
        <w:t>3</w:t>
      </w:r>
      <w:r w:rsidRPr="000D54DC">
        <w:rPr>
          <w:rFonts w:hint="eastAsia"/>
          <w:spacing w:val="2"/>
          <w:kern w:val="0"/>
          <w:sz w:val="24"/>
          <w:szCs w:val="24"/>
        </w:rPr>
        <w:t>维</w:t>
      </w:r>
      <w:r w:rsidRPr="000D54DC">
        <w:rPr>
          <w:rFonts w:hint="eastAsia"/>
          <w:kern w:val="0"/>
          <w:sz w:val="24"/>
          <w:szCs w:val="24"/>
        </w:rPr>
        <w:t>护</w:t>
      </w:r>
      <w:r w:rsidRPr="000D54DC">
        <w:rPr>
          <w:rFonts w:hint="eastAsia"/>
          <w:spacing w:val="2"/>
          <w:kern w:val="0"/>
          <w:sz w:val="24"/>
          <w:szCs w:val="24"/>
        </w:rPr>
        <w:t>人</w:t>
      </w:r>
      <w:r w:rsidRPr="000D54DC">
        <w:rPr>
          <w:rFonts w:hint="eastAsia"/>
          <w:kern w:val="0"/>
          <w:sz w:val="24"/>
          <w:szCs w:val="24"/>
        </w:rPr>
        <w:t>员安排</w:t>
      </w:r>
      <w:bookmarkEnd w:id="8"/>
    </w:p>
    <w:p w14:paraId="0E46C36E" w14:textId="6878AB80" w:rsidR="00516BC0" w:rsidRPr="00074477" w:rsidRDefault="0030553A" w:rsidP="00516BC0">
      <w:pPr>
        <w:spacing w:line="360" w:lineRule="auto"/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服务商</w:t>
      </w:r>
      <w:r w:rsidR="00516BC0" w:rsidRPr="000D54DC">
        <w:rPr>
          <w:rFonts w:hint="eastAsia"/>
          <w:kern w:val="0"/>
          <w:sz w:val="24"/>
        </w:rPr>
        <w:t>有专职售后服务工程师</w:t>
      </w:r>
      <w:r w:rsidR="00516BC0" w:rsidRPr="000D54DC">
        <w:rPr>
          <w:spacing w:val="-48"/>
          <w:kern w:val="0"/>
          <w:sz w:val="24"/>
        </w:rPr>
        <w:t xml:space="preserve"> </w:t>
      </w:r>
      <w:r w:rsidR="00516BC0" w:rsidRPr="000D54DC">
        <w:rPr>
          <w:rFonts w:hint="eastAsia"/>
          <w:kern w:val="0"/>
          <w:sz w:val="24"/>
        </w:rPr>
        <w:t>，随</w:t>
      </w:r>
      <w:r w:rsidR="00516BC0" w:rsidRPr="000D54DC">
        <w:rPr>
          <w:rFonts w:hint="eastAsia"/>
          <w:spacing w:val="2"/>
          <w:kern w:val="0"/>
          <w:sz w:val="24"/>
        </w:rPr>
        <w:t>时</w:t>
      </w:r>
      <w:r w:rsidR="00516BC0">
        <w:rPr>
          <w:rFonts w:hint="eastAsia"/>
          <w:kern w:val="0"/>
          <w:sz w:val="24"/>
        </w:rPr>
        <w:t>处理</w:t>
      </w:r>
      <w:r>
        <w:rPr>
          <w:rFonts w:hint="eastAsia"/>
          <w:kern w:val="0"/>
          <w:sz w:val="24"/>
        </w:rPr>
        <w:t>医院</w:t>
      </w:r>
      <w:r w:rsidR="00516BC0">
        <w:rPr>
          <w:rFonts w:hint="eastAsia"/>
          <w:kern w:val="0"/>
          <w:sz w:val="24"/>
        </w:rPr>
        <w:t>的故障申报</w:t>
      </w:r>
      <w:r w:rsidR="00516BC0" w:rsidRPr="000D54DC">
        <w:rPr>
          <w:rFonts w:hint="eastAsia"/>
          <w:kern w:val="0"/>
          <w:sz w:val="24"/>
        </w:rPr>
        <w:t>、技术咨询</w:t>
      </w:r>
      <w:r w:rsidR="00516BC0" w:rsidRPr="000D54DC">
        <w:rPr>
          <w:rFonts w:hint="eastAsia"/>
          <w:spacing w:val="-31"/>
          <w:kern w:val="0"/>
          <w:sz w:val="24"/>
        </w:rPr>
        <w:t>、</w:t>
      </w:r>
      <w:r w:rsidR="00516BC0" w:rsidRPr="000D54DC">
        <w:rPr>
          <w:rFonts w:hint="eastAsia"/>
          <w:kern w:val="0"/>
          <w:sz w:val="24"/>
        </w:rPr>
        <w:t>客户需求与建议等多种集中受理业务</w:t>
      </w:r>
      <w:r>
        <w:rPr>
          <w:rFonts w:hint="eastAsia"/>
          <w:spacing w:val="-31"/>
          <w:kern w:val="0"/>
          <w:sz w:val="24"/>
        </w:rPr>
        <w:t>。</w:t>
      </w:r>
    </w:p>
    <w:p w14:paraId="4BC3FE45" w14:textId="77777777" w:rsidR="00516BC0" w:rsidRPr="000D54DC" w:rsidRDefault="00516BC0" w:rsidP="00516BC0">
      <w:pPr>
        <w:pStyle w:val="3"/>
        <w:rPr>
          <w:kern w:val="0"/>
          <w:sz w:val="24"/>
          <w:szCs w:val="24"/>
        </w:rPr>
      </w:pPr>
      <w:bookmarkStart w:id="9" w:name="_Toc469073357"/>
      <w:r w:rsidRPr="000D54DC">
        <w:rPr>
          <w:spacing w:val="2"/>
          <w:kern w:val="0"/>
          <w:sz w:val="24"/>
          <w:szCs w:val="24"/>
        </w:rPr>
        <w:t>2.</w:t>
      </w:r>
      <w:r w:rsidRPr="000D54DC">
        <w:rPr>
          <w:kern w:val="0"/>
          <w:sz w:val="24"/>
          <w:szCs w:val="24"/>
        </w:rPr>
        <w:t>1.</w:t>
      </w:r>
      <w:r>
        <w:rPr>
          <w:rFonts w:hint="eastAsia"/>
          <w:kern w:val="0"/>
          <w:sz w:val="24"/>
          <w:szCs w:val="24"/>
        </w:rPr>
        <w:t>4</w:t>
      </w:r>
      <w:r w:rsidRPr="000D54DC">
        <w:rPr>
          <w:rFonts w:hint="eastAsia"/>
          <w:spacing w:val="2"/>
          <w:kern w:val="0"/>
          <w:sz w:val="24"/>
          <w:szCs w:val="24"/>
        </w:rPr>
        <w:t>设</w:t>
      </w:r>
      <w:r w:rsidRPr="000D54DC">
        <w:rPr>
          <w:rFonts w:hint="eastAsia"/>
          <w:kern w:val="0"/>
          <w:sz w:val="24"/>
          <w:szCs w:val="24"/>
        </w:rPr>
        <w:t>备</w:t>
      </w:r>
      <w:r w:rsidRPr="000D54DC">
        <w:rPr>
          <w:rFonts w:hint="eastAsia"/>
          <w:spacing w:val="2"/>
          <w:kern w:val="0"/>
          <w:sz w:val="24"/>
          <w:szCs w:val="24"/>
        </w:rPr>
        <w:t>维</w:t>
      </w:r>
      <w:r w:rsidRPr="000D54DC">
        <w:rPr>
          <w:rFonts w:hint="eastAsia"/>
          <w:kern w:val="0"/>
          <w:sz w:val="24"/>
          <w:szCs w:val="24"/>
        </w:rPr>
        <w:t>修及</w:t>
      </w:r>
      <w:r w:rsidRPr="000D54DC">
        <w:rPr>
          <w:rFonts w:hint="eastAsia"/>
          <w:spacing w:val="2"/>
          <w:kern w:val="0"/>
          <w:sz w:val="24"/>
          <w:szCs w:val="24"/>
        </w:rPr>
        <w:t>更换</w:t>
      </w:r>
      <w:r w:rsidRPr="000D54DC">
        <w:rPr>
          <w:rFonts w:hint="eastAsia"/>
          <w:kern w:val="0"/>
          <w:sz w:val="24"/>
          <w:szCs w:val="24"/>
        </w:rPr>
        <w:t>流程</w:t>
      </w:r>
      <w:bookmarkEnd w:id="9"/>
    </w:p>
    <w:p w14:paraId="38FE7675" w14:textId="1EFC0DAB" w:rsidR="00516BC0" w:rsidRDefault="00516BC0" w:rsidP="00516BC0">
      <w:pPr>
        <w:spacing w:line="360" w:lineRule="auto"/>
        <w:ind w:firstLineChars="200" w:firstLine="480"/>
        <w:rPr>
          <w:color w:val="000000" w:themeColor="text1"/>
          <w:kern w:val="0"/>
          <w:sz w:val="24"/>
        </w:rPr>
      </w:pPr>
      <w:r w:rsidRPr="001148D3">
        <w:rPr>
          <w:rFonts w:hint="eastAsia"/>
          <w:color w:val="000000" w:themeColor="text1"/>
          <w:kern w:val="0"/>
          <w:sz w:val="24"/>
        </w:rPr>
        <w:t>维</w:t>
      </w:r>
      <w:r>
        <w:rPr>
          <w:rFonts w:hint="eastAsia"/>
          <w:color w:val="000000" w:themeColor="text1"/>
          <w:spacing w:val="2"/>
          <w:kern w:val="0"/>
          <w:sz w:val="24"/>
        </w:rPr>
        <w:t>保</w:t>
      </w:r>
      <w:r w:rsidRPr="001148D3">
        <w:rPr>
          <w:rFonts w:hint="eastAsia"/>
          <w:color w:val="000000" w:themeColor="text1"/>
          <w:kern w:val="0"/>
          <w:sz w:val="24"/>
        </w:rPr>
        <w:t>内容</w:t>
      </w:r>
      <w:r w:rsidRPr="001148D3">
        <w:rPr>
          <w:rFonts w:hint="eastAsia"/>
          <w:color w:val="000000" w:themeColor="text1"/>
          <w:spacing w:val="2"/>
          <w:kern w:val="0"/>
          <w:sz w:val="24"/>
        </w:rPr>
        <w:t>中的</w:t>
      </w:r>
      <w:r>
        <w:rPr>
          <w:rFonts w:hint="eastAsia"/>
          <w:color w:val="000000" w:themeColor="text1"/>
          <w:kern w:val="0"/>
          <w:sz w:val="24"/>
        </w:rPr>
        <w:t>设备包括</w:t>
      </w:r>
      <w:r>
        <w:rPr>
          <w:rFonts w:hint="eastAsia"/>
          <w:kern w:val="0"/>
          <w:sz w:val="24"/>
        </w:rPr>
        <w:t>住院大楼各楼层公共视频播放系统、各会议室音频设备</w:t>
      </w:r>
      <w:r>
        <w:rPr>
          <w:rFonts w:hint="eastAsia"/>
          <w:kern w:val="0"/>
          <w:sz w:val="24"/>
        </w:rPr>
        <w:lastRenderedPageBreak/>
        <w:t>和</w:t>
      </w:r>
      <w:r>
        <w:rPr>
          <w:rFonts w:hint="eastAsia"/>
          <w:kern w:val="0"/>
          <w:sz w:val="24"/>
        </w:rPr>
        <w:t>LED</w:t>
      </w:r>
      <w:r>
        <w:rPr>
          <w:rFonts w:hint="eastAsia"/>
          <w:kern w:val="0"/>
          <w:sz w:val="24"/>
        </w:rPr>
        <w:t>屏幕设备的正常使用</w:t>
      </w:r>
      <w:r w:rsidRPr="001148D3">
        <w:rPr>
          <w:rFonts w:hint="eastAsia"/>
          <w:color w:val="000000" w:themeColor="text1"/>
          <w:spacing w:val="2"/>
          <w:kern w:val="0"/>
          <w:sz w:val="24"/>
        </w:rPr>
        <w:t>，</w:t>
      </w:r>
      <w:r w:rsidRPr="001148D3">
        <w:rPr>
          <w:rFonts w:hint="eastAsia"/>
          <w:color w:val="000000" w:themeColor="text1"/>
          <w:kern w:val="0"/>
          <w:sz w:val="24"/>
        </w:rPr>
        <w:t>在约定范围</w:t>
      </w:r>
      <w:r w:rsidRPr="001148D3">
        <w:rPr>
          <w:rFonts w:hint="eastAsia"/>
          <w:color w:val="000000" w:themeColor="text1"/>
          <w:spacing w:val="2"/>
          <w:kern w:val="0"/>
          <w:sz w:val="24"/>
        </w:rPr>
        <w:t>内出</w:t>
      </w:r>
      <w:r w:rsidRPr="001148D3">
        <w:rPr>
          <w:rFonts w:hint="eastAsia"/>
          <w:color w:val="000000" w:themeColor="text1"/>
          <w:kern w:val="0"/>
          <w:sz w:val="24"/>
        </w:rPr>
        <w:t>现</w:t>
      </w:r>
      <w:r>
        <w:rPr>
          <w:rFonts w:hint="eastAsia"/>
          <w:color w:val="000000" w:themeColor="text1"/>
          <w:kern w:val="0"/>
          <w:sz w:val="24"/>
        </w:rPr>
        <w:t>故障</w:t>
      </w:r>
      <w:r w:rsidRPr="001148D3">
        <w:rPr>
          <w:rFonts w:hint="eastAsia"/>
          <w:color w:val="000000" w:themeColor="text1"/>
          <w:kern w:val="0"/>
          <w:sz w:val="24"/>
        </w:rPr>
        <w:t>需要维修或</w:t>
      </w:r>
      <w:r>
        <w:rPr>
          <w:rFonts w:hint="eastAsia"/>
          <w:color w:val="000000" w:themeColor="text1"/>
          <w:kern w:val="0"/>
          <w:sz w:val="24"/>
        </w:rPr>
        <w:t>零部件</w:t>
      </w:r>
      <w:r w:rsidRPr="001148D3">
        <w:rPr>
          <w:rFonts w:hint="eastAsia"/>
          <w:color w:val="000000" w:themeColor="text1"/>
          <w:kern w:val="0"/>
          <w:sz w:val="24"/>
        </w:rPr>
        <w:t>更换，将由</w:t>
      </w:r>
      <w:r w:rsidR="0030553A">
        <w:rPr>
          <w:rFonts w:hint="eastAsia"/>
          <w:color w:val="000000" w:themeColor="text1"/>
          <w:kern w:val="0"/>
          <w:sz w:val="24"/>
        </w:rPr>
        <w:t>服务商</w:t>
      </w:r>
      <w:r w:rsidRPr="001148D3">
        <w:rPr>
          <w:rFonts w:hint="eastAsia"/>
          <w:color w:val="000000" w:themeColor="text1"/>
          <w:kern w:val="0"/>
          <w:sz w:val="24"/>
        </w:rPr>
        <w:t>负责处理。超出合同约定范围</w:t>
      </w:r>
      <w:r w:rsidRPr="001148D3">
        <w:rPr>
          <w:rFonts w:hint="eastAsia"/>
          <w:color w:val="000000" w:themeColor="text1"/>
          <w:spacing w:val="2"/>
          <w:kern w:val="0"/>
          <w:sz w:val="24"/>
        </w:rPr>
        <w:t>内出</w:t>
      </w:r>
      <w:r>
        <w:rPr>
          <w:rFonts w:hint="eastAsia"/>
          <w:color w:val="000000" w:themeColor="text1"/>
          <w:kern w:val="0"/>
          <w:sz w:val="24"/>
        </w:rPr>
        <w:t>现重大损坏</w:t>
      </w:r>
      <w:r w:rsidRPr="001148D3">
        <w:rPr>
          <w:rFonts w:hint="eastAsia"/>
          <w:color w:val="000000" w:themeColor="text1"/>
          <w:kern w:val="0"/>
          <w:sz w:val="24"/>
        </w:rPr>
        <w:t>需要更换，</w:t>
      </w:r>
      <w:r w:rsidR="0030553A">
        <w:rPr>
          <w:rFonts w:hint="eastAsia"/>
          <w:color w:val="000000" w:themeColor="text1"/>
          <w:kern w:val="0"/>
          <w:sz w:val="24"/>
        </w:rPr>
        <w:t>服务商</w:t>
      </w:r>
      <w:r w:rsidRPr="001148D3">
        <w:rPr>
          <w:rFonts w:hint="eastAsia"/>
          <w:color w:val="000000" w:themeColor="text1"/>
          <w:spacing w:val="2"/>
          <w:kern w:val="0"/>
          <w:sz w:val="24"/>
        </w:rPr>
        <w:t>将立刻向</w:t>
      </w:r>
      <w:r w:rsidR="0030553A">
        <w:rPr>
          <w:rFonts w:hint="eastAsia"/>
          <w:color w:val="000000" w:themeColor="text1"/>
          <w:kern w:val="0"/>
          <w:sz w:val="24"/>
        </w:rPr>
        <w:t>医院</w:t>
      </w:r>
      <w:r w:rsidRPr="001148D3">
        <w:rPr>
          <w:rFonts w:hint="eastAsia"/>
          <w:color w:val="000000" w:themeColor="text1"/>
          <w:spacing w:val="2"/>
          <w:kern w:val="0"/>
          <w:sz w:val="24"/>
        </w:rPr>
        <w:t>申报特殊处理方案。</w:t>
      </w:r>
      <w:r w:rsidRPr="001148D3">
        <w:rPr>
          <w:color w:val="000000" w:themeColor="text1"/>
          <w:kern w:val="0"/>
          <w:sz w:val="24"/>
        </w:rPr>
        <w:t xml:space="preserve"> </w:t>
      </w:r>
    </w:p>
    <w:p w14:paraId="0D78ECEB" w14:textId="6E09463F" w:rsidR="00516BC0" w:rsidRPr="0030553A" w:rsidRDefault="00516BC0" w:rsidP="00DB7118">
      <w:pPr>
        <w:spacing w:line="360" w:lineRule="auto"/>
        <w:rPr>
          <w:rFonts w:ascii="宋体" w:hAnsi="宋体" w:cs="宋体" w:hint="eastAsia"/>
          <w:kern w:val="0"/>
          <w:sz w:val="24"/>
          <w:szCs w:val="24"/>
        </w:rPr>
      </w:pPr>
    </w:p>
    <w:p w14:paraId="7325ADE3" w14:textId="0A53FE49" w:rsidR="00516BC0" w:rsidRPr="000D54DC" w:rsidRDefault="00516BC0" w:rsidP="00516BC0">
      <w:pPr>
        <w:pStyle w:val="3"/>
        <w:spacing w:line="360" w:lineRule="auto"/>
        <w:rPr>
          <w:spacing w:val="-103"/>
          <w:kern w:val="0"/>
          <w:sz w:val="24"/>
          <w:szCs w:val="24"/>
        </w:rPr>
      </w:pPr>
      <w:r w:rsidRPr="000D54DC">
        <w:rPr>
          <w:kern w:val="0"/>
          <w:sz w:val="24"/>
          <w:szCs w:val="24"/>
        </w:rPr>
        <w:t>2.1.</w:t>
      </w:r>
      <w:r w:rsidR="00DB7118">
        <w:rPr>
          <w:rFonts w:hint="eastAsia"/>
          <w:kern w:val="0"/>
          <w:sz w:val="24"/>
          <w:szCs w:val="24"/>
        </w:rPr>
        <w:t>5</w:t>
      </w:r>
      <w:r>
        <w:rPr>
          <w:rFonts w:hint="eastAsia"/>
          <w:kern w:val="0"/>
          <w:sz w:val="24"/>
          <w:szCs w:val="24"/>
        </w:rPr>
        <w:t>服务年限</w:t>
      </w:r>
    </w:p>
    <w:p w14:paraId="078CD85A" w14:textId="77777777" w:rsidR="00516BC0" w:rsidRPr="001148D3" w:rsidRDefault="00516BC0" w:rsidP="00516BC0">
      <w:pPr>
        <w:spacing w:line="360" w:lineRule="auto"/>
        <w:ind w:firstLineChars="200" w:firstLine="480"/>
        <w:rPr>
          <w:color w:val="000000" w:themeColor="text1"/>
          <w:kern w:val="0"/>
          <w:sz w:val="24"/>
        </w:rPr>
      </w:pPr>
      <w:r>
        <w:rPr>
          <w:rFonts w:hint="eastAsia"/>
          <w:color w:val="000000" w:themeColor="text1"/>
          <w:kern w:val="0"/>
          <w:sz w:val="24"/>
        </w:rPr>
        <w:t>签定合同生效之日起</w:t>
      </w:r>
      <w:r>
        <w:rPr>
          <w:rFonts w:hint="eastAsia"/>
          <w:color w:val="000000" w:themeColor="text1"/>
          <w:kern w:val="0"/>
          <w:sz w:val="24"/>
        </w:rPr>
        <w:t>1</w:t>
      </w:r>
      <w:r>
        <w:rPr>
          <w:rFonts w:hint="eastAsia"/>
          <w:color w:val="000000" w:themeColor="text1"/>
          <w:kern w:val="0"/>
          <w:sz w:val="24"/>
        </w:rPr>
        <w:t>年。</w:t>
      </w:r>
    </w:p>
    <w:p w14:paraId="4154A3FA" w14:textId="7E2C0EE9" w:rsidR="00516BC0" w:rsidRPr="000D54DC" w:rsidRDefault="00516BC0" w:rsidP="00516BC0">
      <w:pPr>
        <w:pStyle w:val="3"/>
        <w:spacing w:line="360" w:lineRule="auto"/>
        <w:rPr>
          <w:spacing w:val="-103"/>
          <w:kern w:val="0"/>
          <w:sz w:val="24"/>
          <w:szCs w:val="24"/>
        </w:rPr>
      </w:pPr>
      <w:bookmarkStart w:id="10" w:name="_Toc469073358"/>
      <w:r w:rsidRPr="000D54DC">
        <w:rPr>
          <w:kern w:val="0"/>
          <w:sz w:val="24"/>
          <w:szCs w:val="24"/>
        </w:rPr>
        <w:t>2.1.</w:t>
      </w:r>
      <w:r w:rsidR="00DB7118">
        <w:rPr>
          <w:rFonts w:hint="eastAsia"/>
          <w:kern w:val="0"/>
          <w:sz w:val="24"/>
          <w:szCs w:val="24"/>
        </w:rPr>
        <w:t>6</w:t>
      </w:r>
      <w:bookmarkStart w:id="11" w:name="_GoBack"/>
      <w:bookmarkEnd w:id="11"/>
      <w:r w:rsidRPr="000D54DC">
        <w:rPr>
          <w:spacing w:val="-60"/>
          <w:kern w:val="0"/>
          <w:sz w:val="24"/>
          <w:szCs w:val="24"/>
        </w:rPr>
        <w:t xml:space="preserve"> </w:t>
      </w:r>
      <w:r w:rsidRPr="000D54DC">
        <w:rPr>
          <w:rFonts w:hint="eastAsia"/>
          <w:kern w:val="0"/>
          <w:sz w:val="24"/>
          <w:szCs w:val="24"/>
        </w:rPr>
        <w:t>故障等级划分及服务标准</w:t>
      </w:r>
      <w:r w:rsidRPr="000D54DC">
        <w:rPr>
          <w:rFonts w:hint="eastAsia"/>
          <w:spacing w:val="-103"/>
          <w:kern w:val="0"/>
          <w:sz w:val="24"/>
          <w:szCs w:val="24"/>
        </w:rPr>
        <w:t>：</w:t>
      </w:r>
      <w:bookmarkEnd w:id="10"/>
    </w:p>
    <w:p w14:paraId="672378E5" w14:textId="53E661C0" w:rsidR="00516BC0" w:rsidRPr="000D54DC" w:rsidRDefault="00516BC0" w:rsidP="0030553A">
      <w:pPr>
        <w:spacing w:line="360" w:lineRule="auto"/>
        <w:ind w:firstLineChars="200" w:firstLine="480"/>
        <w:rPr>
          <w:kern w:val="0"/>
          <w:sz w:val="24"/>
        </w:rPr>
      </w:pPr>
      <w:r w:rsidRPr="000D54DC">
        <w:rPr>
          <w:rFonts w:hint="eastAsia"/>
          <w:kern w:val="0"/>
          <w:sz w:val="24"/>
        </w:rPr>
        <w:t>针对各系统</w:t>
      </w:r>
      <w:r w:rsidRPr="000D54DC">
        <w:rPr>
          <w:rFonts w:hint="eastAsia"/>
          <w:spacing w:val="2"/>
          <w:kern w:val="0"/>
          <w:sz w:val="24"/>
        </w:rPr>
        <w:t>的</w:t>
      </w:r>
      <w:r w:rsidRPr="000D54DC">
        <w:rPr>
          <w:rFonts w:hint="eastAsia"/>
          <w:kern w:val="0"/>
          <w:sz w:val="24"/>
        </w:rPr>
        <w:t>实际情况及具体需求</w:t>
      </w:r>
      <w:r w:rsidR="0030553A">
        <w:rPr>
          <w:rFonts w:hint="eastAsia"/>
          <w:spacing w:val="-101"/>
          <w:kern w:val="0"/>
          <w:sz w:val="24"/>
        </w:rPr>
        <w:t>，</w:t>
      </w:r>
      <w:r w:rsidRPr="000D54DC">
        <w:rPr>
          <w:rFonts w:hint="eastAsia"/>
          <w:kern w:val="0"/>
          <w:sz w:val="24"/>
        </w:rPr>
        <w:t>制订具体的维护标准和方案，包括故障恢复</w:t>
      </w:r>
      <w:r w:rsidRPr="000D54DC">
        <w:rPr>
          <w:rFonts w:hint="eastAsia"/>
          <w:spacing w:val="-53"/>
          <w:kern w:val="0"/>
          <w:sz w:val="24"/>
        </w:rPr>
        <w:t>，</w:t>
      </w:r>
      <w:r w:rsidRPr="000D54DC">
        <w:rPr>
          <w:rFonts w:hint="eastAsia"/>
          <w:kern w:val="0"/>
          <w:sz w:val="24"/>
        </w:rPr>
        <w:t>维护信息管理档案</w:t>
      </w:r>
      <w:r w:rsidRPr="000D54DC">
        <w:rPr>
          <w:rFonts w:hint="eastAsia"/>
          <w:spacing w:val="-53"/>
          <w:kern w:val="0"/>
          <w:sz w:val="24"/>
        </w:rPr>
        <w:t>、</w:t>
      </w:r>
      <w:r w:rsidRPr="000D54DC">
        <w:rPr>
          <w:rFonts w:hint="eastAsia"/>
          <w:kern w:val="0"/>
          <w:sz w:val="24"/>
        </w:rPr>
        <w:t>紧急维护维修方案</w:t>
      </w:r>
      <w:r w:rsidRPr="000D54DC">
        <w:rPr>
          <w:rFonts w:hint="eastAsia"/>
          <w:spacing w:val="-55"/>
          <w:kern w:val="0"/>
          <w:sz w:val="24"/>
        </w:rPr>
        <w:t>、</w:t>
      </w:r>
      <w:r w:rsidRPr="000D54DC">
        <w:rPr>
          <w:rFonts w:hint="eastAsia"/>
          <w:kern w:val="0"/>
          <w:sz w:val="24"/>
        </w:rPr>
        <w:t>备件提供等。</w:t>
      </w:r>
      <w:r w:rsidRPr="000D54DC">
        <w:rPr>
          <w:kern w:val="0"/>
          <w:sz w:val="24"/>
        </w:rPr>
        <w:t xml:space="preserve"> </w:t>
      </w:r>
      <w:r w:rsidRPr="000D54DC">
        <w:rPr>
          <w:rFonts w:hint="eastAsia"/>
          <w:kern w:val="0"/>
          <w:sz w:val="24"/>
        </w:rPr>
        <w:t>并对维修</w:t>
      </w:r>
      <w:r w:rsidRPr="000D54DC">
        <w:rPr>
          <w:rFonts w:hint="eastAsia"/>
          <w:spacing w:val="-31"/>
          <w:kern w:val="0"/>
          <w:sz w:val="24"/>
        </w:rPr>
        <w:t>、</w:t>
      </w:r>
      <w:r w:rsidRPr="000D54DC">
        <w:rPr>
          <w:rFonts w:hint="eastAsia"/>
          <w:kern w:val="0"/>
          <w:sz w:val="24"/>
        </w:rPr>
        <w:t>维护记录建档</w:t>
      </w:r>
      <w:r w:rsidRPr="000D54DC">
        <w:rPr>
          <w:rFonts w:hint="eastAsia"/>
          <w:spacing w:val="-31"/>
          <w:kern w:val="0"/>
          <w:sz w:val="24"/>
        </w:rPr>
        <w:t>；</w:t>
      </w:r>
      <w:r w:rsidRPr="000D54DC">
        <w:rPr>
          <w:rFonts w:hint="eastAsia"/>
          <w:kern w:val="0"/>
          <w:sz w:val="24"/>
        </w:rPr>
        <w:t>进行定期维护的</w:t>
      </w:r>
      <w:r w:rsidRPr="000D54DC">
        <w:rPr>
          <w:rFonts w:hint="eastAsia"/>
          <w:spacing w:val="-31"/>
          <w:kern w:val="0"/>
          <w:sz w:val="24"/>
        </w:rPr>
        <w:t>，</w:t>
      </w:r>
      <w:r>
        <w:rPr>
          <w:rFonts w:hint="eastAsia"/>
          <w:kern w:val="0"/>
          <w:sz w:val="24"/>
        </w:rPr>
        <w:t>每次维护填写，</w:t>
      </w:r>
      <w:r w:rsidRPr="000D54DC">
        <w:rPr>
          <w:rFonts w:hint="eastAsia"/>
          <w:kern w:val="0"/>
          <w:sz w:val="24"/>
        </w:rPr>
        <w:t>提交维护检测报告由</w:t>
      </w:r>
      <w:r w:rsidR="0030553A">
        <w:rPr>
          <w:rFonts w:hint="eastAsia"/>
          <w:kern w:val="0"/>
          <w:sz w:val="24"/>
        </w:rPr>
        <w:t>医院经办人</w:t>
      </w:r>
      <w:r>
        <w:rPr>
          <w:rFonts w:hint="eastAsia"/>
          <w:kern w:val="0"/>
          <w:sz w:val="24"/>
        </w:rPr>
        <w:t>签名</w:t>
      </w:r>
      <w:r w:rsidRPr="000D54DC">
        <w:rPr>
          <w:rFonts w:hint="eastAsia"/>
          <w:kern w:val="0"/>
          <w:sz w:val="24"/>
        </w:rPr>
        <w:t>确认。</w:t>
      </w:r>
    </w:p>
    <w:p w14:paraId="2A205EB4" w14:textId="77777777" w:rsidR="0030553A" w:rsidRDefault="00516BC0" w:rsidP="0030553A">
      <w:pPr>
        <w:spacing w:line="360" w:lineRule="auto"/>
        <w:ind w:firstLineChars="200" w:firstLine="480"/>
        <w:rPr>
          <w:spacing w:val="-48"/>
          <w:kern w:val="0"/>
          <w:sz w:val="24"/>
        </w:rPr>
      </w:pPr>
      <w:r w:rsidRPr="000D54DC">
        <w:rPr>
          <w:rFonts w:hint="eastAsia"/>
          <w:kern w:val="0"/>
          <w:sz w:val="24"/>
        </w:rPr>
        <w:t>响应要求</w:t>
      </w:r>
      <w:r w:rsidRPr="000D54DC">
        <w:rPr>
          <w:rFonts w:hint="eastAsia"/>
          <w:spacing w:val="-12"/>
          <w:kern w:val="0"/>
          <w:sz w:val="24"/>
        </w:rPr>
        <w:t>：</w:t>
      </w:r>
      <w:r w:rsidRPr="000D54DC">
        <w:rPr>
          <w:rFonts w:hint="eastAsia"/>
          <w:kern w:val="0"/>
          <w:sz w:val="24"/>
        </w:rPr>
        <w:t>设备有故障或用户方有技术支援方面的需求时</w:t>
      </w:r>
      <w:r w:rsidRPr="000D54DC">
        <w:rPr>
          <w:rFonts w:hint="eastAsia"/>
          <w:spacing w:val="-12"/>
          <w:kern w:val="0"/>
          <w:sz w:val="24"/>
        </w:rPr>
        <w:t>，</w:t>
      </w:r>
      <w:r>
        <w:rPr>
          <w:rFonts w:hint="eastAsia"/>
          <w:spacing w:val="-12"/>
          <w:kern w:val="0"/>
          <w:sz w:val="24"/>
        </w:rPr>
        <w:t>工程师</w:t>
      </w:r>
      <w:r>
        <w:rPr>
          <w:rFonts w:hint="eastAsia"/>
          <w:kern w:val="0"/>
          <w:sz w:val="24"/>
        </w:rPr>
        <w:t>及时</w:t>
      </w:r>
      <w:r w:rsidRPr="000D54DC">
        <w:rPr>
          <w:rFonts w:hint="eastAsia"/>
          <w:kern w:val="0"/>
          <w:sz w:val="24"/>
        </w:rPr>
        <w:t>响应到位</w:t>
      </w:r>
      <w:r w:rsidRPr="000D54DC">
        <w:rPr>
          <w:rFonts w:hint="eastAsia"/>
          <w:spacing w:val="-48"/>
          <w:kern w:val="0"/>
          <w:sz w:val="24"/>
        </w:rPr>
        <w:t>。</w:t>
      </w:r>
      <w:r w:rsidRPr="000D54DC">
        <w:rPr>
          <w:rFonts w:hint="eastAsia"/>
          <w:kern w:val="0"/>
          <w:sz w:val="24"/>
        </w:rPr>
        <w:t>响应到位起</w:t>
      </w:r>
      <w:r w:rsidRPr="000D54DC">
        <w:rPr>
          <w:spacing w:val="-60"/>
          <w:kern w:val="0"/>
          <w:sz w:val="24"/>
        </w:rPr>
        <w:t xml:space="preserve"> </w:t>
      </w:r>
      <w:r w:rsidRPr="000D54DC">
        <w:rPr>
          <w:kern w:val="0"/>
          <w:sz w:val="24"/>
        </w:rPr>
        <w:t>24</w:t>
      </w:r>
      <w:r w:rsidRPr="000D54DC">
        <w:rPr>
          <w:spacing w:val="-60"/>
          <w:kern w:val="0"/>
          <w:sz w:val="24"/>
        </w:rPr>
        <w:t xml:space="preserve"> </w:t>
      </w:r>
      <w:r w:rsidRPr="000D54DC">
        <w:rPr>
          <w:rFonts w:hint="eastAsia"/>
          <w:kern w:val="0"/>
          <w:sz w:val="24"/>
        </w:rPr>
        <w:t>小时内</w:t>
      </w:r>
      <w:r w:rsidRPr="000D54DC">
        <w:rPr>
          <w:rFonts w:hint="eastAsia"/>
          <w:kern w:val="0"/>
          <w:position w:val="-2"/>
          <w:sz w:val="24"/>
        </w:rPr>
        <w:t>对有关需求提出产生原因及具体解决方案</w:t>
      </w:r>
      <w:r w:rsidRPr="000D54DC">
        <w:rPr>
          <w:rFonts w:hint="eastAsia"/>
          <w:spacing w:val="-48"/>
          <w:kern w:val="0"/>
          <w:position w:val="-2"/>
          <w:sz w:val="24"/>
        </w:rPr>
        <w:t>、</w:t>
      </w:r>
      <w:r>
        <w:rPr>
          <w:rFonts w:hint="eastAsia"/>
          <w:kern w:val="0"/>
          <w:sz w:val="24"/>
        </w:rPr>
        <w:t>如多个设备同时自然损坏引致设备故障，我公司将立刻向甲方汇报，商议特殊处理方案，如设备确需更换提供</w:t>
      </w:r>
      <w:r w:rsidRPr="000D54DC">
        <w:rPr>
          <w:rFonts w:hint="eastAsia"/>
          <w:kern w:val="0"/>
          <w:position w:val="-2"/>
          <w:sz w:val="24"/>
        </w:rPr>
        <w:t>报价等书面报告</w:t>
      </w:r>
      <w:r w:rsidRPr="000D54DC">
        <w:rPr>
          <w:rFonts w:hint="eastAsia"/>
          <w:spacing w:val="-48"/>
          <w:kern w:val="0"/>
          <w:position w:val="-2"/>
          <w:sz w:val="24"/>
        </w:rPr>
        <w:t>，</w:t>
      </w:r>
      <w:r w:rsidRPr="000D54DC">
        <w:rPr>
          <w:rFonts w:hint="eastAsia"/>
          <w:kern w:val="0"/>
          <w:position w:val="-2"/>
          <w:sz w:val="24"/>
        </w:rPr>
        <w:t>供用户参</w:t>
      </w:r>
      <w:r w:rsidRPr="000D54DC">
        <w:rPr>
          <w:rFonts w:hint="eastAsia"/>
          <w:kern w:val="0"/>
          <w:position w:val="-3"/>
          <w:sz w:val="24"/>
        </w:rPr>
        <w:t>考决定</w:t>
      </w:r>
      <w:r w:rsidRPr="000D54DC">
        <w:rPr>
          <w:rFonts w:hint="eastAsia"/>
          <w:spacing w:val="-108"/>
          <w:kern w:val="0"/>
          <w:position w:val="-3"/>
          <w:sz w:val="24"/>
        </w:rPr>
        <w:t>。</w:t>
      </w:r>
    </w:p>
    <w:p w14:paraId="33C9591B" w14:textId="22B12400" w:rsidR="00516BC0" w:rsidRPr="0030553A" w:rsidRDefault="00516BC0" w:rsidP="0030553A">
      <w:pPr>
        <w:spacing w:line="360" w:lineRule="auto"/>
        <w:ind w:firstLineChars="200" w:firstLine="480"/>
        <w:rPr>
          <w:spacing w:val="-48"/>
          <w:kern w:val="0"/>
          <w:sz w:val="24"/>
        </w:rPr>
        <w:sectPr w:rsidR="00516BC0" w:rsidRPr="0030553A">
          <w:pgSz w:w="11920" w:h="16840"/>
          <w:pgMar w:top="1440" w:right="1680" w:bottom="280" w:left="1680" w:header="893" w:footer="1001" w:gutter="0"/>
          <w:cols w:space="720"/>
        </w:sectPr>
      </w:pPr>
      <w:r w:rsidRPr="000D54DC">
        <w:rPr>
          <w:rFonts w:hint="eastAsia"/>
          <w:kern w:val="0"/>
          <w:sz w:val="24"/>
        </w:rPr>
        <w:t>维修工期要求：维修设备自用户确认维修方案起，境内维修、更换处理的，应在</w:t>
      </w:r>
      <w:r>
        <w:rPr>
          <w:rFonts w:hint="eastAsia"/>
          <w:kern w:val="0"/>
          <w:sz w:val="24"/>
        </w:rPr>
        <w:t>五</w:t>
      </w:r>
      <w:r w:rsidRPr="000D54DC">
        <w:rPr>
          <w:rFonts w:hint="eastAsia"/>
          <w:kern w:val="0"/>
          <w:sz w:val="24"/>
        </w:rPr>
        <w:t>个工作日内完成</w:t>
      </w:r>
      <w:r w:rsidR="0030553A">
        <w:rPr>
          <w:rFonts w:hint="eastAsia"/>
          <w:spacing w:val="-31"/>
          <w:kern w:val="0"/>
          <w:sz w:val="24"/>
        </w:rPr>
        <w:t>。</w:t>
      </w:r>
    </w:p>
    <w:p w14:paraId="4E6C31F5" w14:textId="77777777" w:rsidR="00AC09F5" w:rsidRPr="00516BC0" w:rsidRDefault="00AC09F5" w:rsidP="00516BC0">
      <w:pPr>
        <w:spacing w:line="360" w:lineRule="auto"/>
        <w:rPr>
          <w:rStyle w:val="a9"/>
          <w:i w:val="0"/>
          <w:iCs w:val="0"/>
          <w:kern w:val="0"/>
          <w:sz w:val="24"/>
        </w:rPr>
      </w:pPr>
    </w:p>
    <w:sectPr w:rsidR="00AC09F5" w:rsidRPr="00516BC0" w:rsidSect="00C95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0983C" w14:textId="77777777" w:rsidR="008D57FB" w:rsidRDefault="008D57FB" w:rsidP="005342A9">
      <w:r>
        <w:separator/>
      </w:r>
    </w:p>
  </w:endnote>
  <w:endnote w:type="continuationSeparator" w:id="0">
    <w:p w14:paraId="2930C36C" w14:textId="77777777" w:rsidR="008D57FB" w:rsidRDefault="008D57FB" w:rsidP="0053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523D2" w14:textId="77777777" w:rsidR="008D57FB" w:rsidRDefault="008D57FB" w:rsidP="005342A9">
      <w:r>
        <w:separator/>
      </w:r>
    </w:p>
  </w:footnote>
  <w:footnote w:type="continuationSeparator" w:id="0">
    <w:p w14:paraId="57C8312E" w14:textId="77777777" w:rsidR="008D57FB" w:rsidRDefault="008D57FB" w:rsidP="00534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A9"/>
    <w:rsid w:val="00055103"/>
    <w:rsid w:val="00087CCF"/>
    <w:rsid w:val="000916B0"/>
    <w:rsid w:val="000E7CCB"/>
    <w:rsid w:val="0010016F"/>
    <w:rsid w:val="0010511C"/>
    <w:rsid w:val="001071D8"/>
    <w:rsid w:val="00205565"/>
    <w:rsid w:val="00234DEB"/>
    <w:rsid w:val="0024632B"/>
    <w:rsid w:val="002A76ED"/>
    <w:rsid w:val="002E311E"/>
    <w:rsid w:val="0030553A"/>
    <w:rsid w:val="00323A9B"/>
    <w:rsid w:val="00324A4B"/>
    <w:rsid w:val="00332D0B"/>
    <w:rsid w:val="003442AD"/>
    <w:rsid w:val="003B77EA"/>
    <w:rsid w:val="0044410D"/>
    <w:rsid w:val="0049602D"/>
    <w:rsid w:val="004B23B2"/>
    <w:rsid w:val="00504ECC"/>
    <w:rsid w:val="00516BC0"/>
    <w:rsid w:val="005342A9"/>
    <w:rsid w:val="00587BF2"/>
    <w:rsid w:val="00594A92"/>
    <w:rsid w:val="006135FA"/>
    <w:rsid w:val="00615D05"/>
    <w:rsid w:val="00624C16"/>
    <w:rsid w:val="006558DD"/>
    <w:rsid w:val="00664177"/>
    <w:rsid w:val="0070639D"/>
    <w:rsid w:val="007335C0"/>
    <w:rsid w:val="008550AF"/>
    <w:rsid w:val="008C5D8D"/>
    <w:rsid w:val="008D57FB"/>
    <w:rsid w:val="008E6FE6"/>
    <w:rsid w:val="0095507A"/>
    <w:rsid w:val="009610D0"/>
    <w:rsid w:val="009B5B7A"/>
    <w:rsid w:val="009B7B1B"/>
    <w:rsid w:val="009C25E5"/>
    <w:rsid w:val="009E491F"/>
    <w:rsid w:val="00A60F89"/>
    <w:rsid w:val="00AC09F5"/>
    <w:rsid w:val="00B30CB9"/>
    <w:rsid w:val="00B357EC"/>
    <w:rsid w:val="00B42634"/>
    <w:rsid w:val="00B47854"/>
    <w:rsid w:val="00BA524A"/>
    <w:rsid w:val="00BC1E4E"/>
    <w:rsid w:val="00C031DF"/>
    <w:rsid w:val="00C1038E"/>
    <w:rsid w:val="00C434E0"/>
    <w:rsid w:val="00C546E2"/>
    <w:rsid w:val="00C878BB"/>
    <w:rsid w:val="00C95B8A"/>
    <w:rsid w:val="00CB1751"/>
    <w:rsid w:val="00CF5A1B"/>
    <w:rsid w:val="00D21970"/>
    <w:rsid w:val="00DB7118"/>
    <w:rsid w:val="00E41C80"/>
    <w:rsid w:val="00E74526"/>
    <w:rsid w:val="00E85D10"/>
    <w:rsid w:val="00EA37A7"/>
    <w:rsid w:val="00EA3AF8"/>
    <w:rsid w:val="00F17D6F"/>
    <w:rsid w:val="00FA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CE7C83"/>
  <w15:docId w15:val="{DBED3003-C2C6-4781-95B4-4E329D41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B8A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32D0B"/>
    <w:pPr>
      <w:keepNext/>
      <w:keepLines/>
      <w:spacing w:before="340" w:after="330" w:line="576" w:lineRule="auto"/>
      <w:outlineLvl w:val="0"/>
    </w:pPr>
    <w:rPr>
      <w:rFonts w:ascii="Calibri" w:eastAsia="宋体" w:hAnsi="Calibri" w:cs="Times New Roman"/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rsid w:val="00332D0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332D0B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42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4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42A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071D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071D8"/>
    <w:rPr>
      <w:sz w:val="18"/>
      <w:szCs w:val="18"/>
    </w:rPr>
  </w:style>
  <w:style w:type="character" w:styleId="a9">
    <w:name w:val="Emphasis"/>
    <w:basedOn w:val="a0"/>
    <w:uiPriority w:val="20"/>
    <w:qFormat/>
    <w:rsid w:val="00B47854"/>
    <w:rPr>
      <w:i/>
      <w:iCs/>
    </w:rPr>
  </w:style>
  <w:style w:type="character" w:customStyle="1" w:styleId="10">
    <w:name w:val="标题 1 字符"/>
    <w:basedOn w:val="a0"/>
    <w:link w:val="1"/>
    <w:rsid w:val="00332D0B"/>
    <w:rPr>
      <w:rFonts w:ascii="Calibri" w:eastAsia="宋体" w:hAnsi="Calibri" w:cs="Times New Roman"/>
      <w:b/>
      <w:kern w:val="44"/>
      <w:sz w:val="44"/>
    </w:rPr>
  </w:style>
  <w:style w:type="character" w:customStyle="1" w:styleId="20">
    <w:name w:val="标题 2 字符"/>
    <w:basedOn w:val="a0"/>
    <w:link w:val="2"/>
    <w:uiPriority w:val="9"/>
    <w:rsid w:val="00332D0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332D0B"/>
    <w:rPr>
      <w:rFonts w:ascii="Times New Roman" w:eastAsia="宋体" w:hAnsi="Times New Roman" w:cs="Times New Roman"/>
      <w:b/>
      <w:bCs/>
      <w:sz w:val="32"/>
      <w:szCs w:val="32"/>
    </w:rPr>
  </w:style>
  <w:style w:type="table" w:styleId="aa">
    <w:name w:val="Table Grid"/>
    <w:basedOn w:val="a1"/>
    <w:uiPriority w:val="59"/>
    <w:rsid w:val="00FA1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12ABB-834B-4312-8721-7A7E2923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261</Words>
  <Characters>1488</Characters>
  <Application>Microsoft Office Word</Application>
  <DocSecurity>0</DocSecurity>
  <Lines>12</Lines>
  <Paragraphs>3</Paragraphs>
  <ScaleCrop>false</ScaleCrop>
  <Company>Microsoft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广五沈欣</cp:lastModifiedBy>
  <cp:revision>6</cp:revision>
  <cp:lastPrinted>2019-06-15T16:17:00Z</cp:lastPrinted>
  <dcterms:created xsi:type="dcterms:W3CDTF">2024-08-13T08:23:00Z</dcterms:created>
  <dcterms:modified xsi:type="dcterms:W3CDTF">2024-10-22T01:21:00Z</dcterms:modified>
</cp:coreProperties>
</file>